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192" w:rsidRPr="00DB03A0" w:rsidRDefault="00C40192">
      <w:pPr>
        <w:pStyle w:val="ConsPlusNormal"/>
        <w:jc w:val="both"/>
      </w:pPr>
    </w:p>
    <w:p w:rsidR="0000657D" w:rsidRPr="00DB03A0" w:rsidRDefault="0000657D" w:rsidP="0000657D">
      <w:pPr>
        <w:ind w:left="6237"/>
        <w:rPr>
          <w:rFonts w:ascii="Times New Roman" w:hAnsi="Times New Roman" w:cs="Times New Roman"/>
          <w:sz w:val="24"/>
          <w:szCs w:val="24"/>
        </w:rPr>
      </w:pPr>
      <w:r w:rsidRPr="00DB03A0">
        <w:rPr>
          <w:rFonts w:ascii="Times New Roman" w:hAnsi="Times New Roman" w:cs="Times New Roman"/>
          <w:sz w:val="24"/>
          <w:szCs w:val="24"/>
        </w:rPr>
        <w:t>Приложение к Объявлению</w:t>
      </w:r>
    </w:p>
    <w:p w:rsidR="0000657D" w:rsidRPr="00DB03A0" w:rsidRDefault="0000657D" w:rsidP="0000657D">
      <w:pPr>
        <w:pStyle w:val="ConsPlusNormal"/>
        <w:ind w:left="6237"/>
        <w:outlineLvl w:val="0"/>
        <w:rPr>
          <w:rFonts w:ascii="Times New Roman" w:hAnsi="Times New Roman" w:cs="Times New Roman"/>
          <w:sz w:val="24"/>
          <w:szCs w:val="24"/>
        </w:rPr>
      </w:pPr>
    </w:p>
    <w:p w:rsidR="00C40192" w:rsidRPr="00DB03A0" w:rsidRDefault="00C40192" w:rsidP="0000657D">
      <w:pPr>
        <w:pStyle w:val="ConsPlusNormal"/>
        <w:ind w:left="6237"/>
        <w:outlineLvl w:val="0"/>
        <w:rPr>
          <w:rFonts w:ascii="Times New Roman" w:hAnsi="Times New Roman" w:cs="Times New Roman"/>
          <w:sz w:val="24"/>
          <w:szCs w:val="24"/>
        </w:rPr>
      </w:pPr>
      <w:r w:rsidRPr="00DB03A0">
        <w:rPr>
          <w:rFonts w:ascii="Times New Roman" w:hAnsi="Times New Roman" w:cs="Times New Roman"/>
          <w:sz w:val="24"/>
          <w:szCs w:val="24"/>
        </w:rPr>
        <w:t>Утвержден</w:t>
      </w:r>
    </w:p>
    <w:p w:rsidR="00C40192" w:rsidRPr="00DB03A0" w:rsidRDefault="00C40192" w:rsidP="0000657D">
      <w:pPr>
        <w:pStyle w:val="ConsPlusNormal"/>
        <w:ind w:left="6237"/>
        <w:rPr>
          <w:rFonts w:ascii="Times New Roman" w:hAnsi="Times New Roman" w:cs="Times New Roman"/>
          <w:sz w:val="24"/>
          <w:szCs w:val="24"/>
        </w:rPr>
      </w:pPr>
      <w:r w:rsidRPr="00DB03A0">
        <w:rPr>
          <w:rFonts w:ascii="Times New Roman" w:hAnsi="Times New Roman" w:cs="Times New Roman"/>
          <w:sz w:val="24"/>
          <w:szCs w:val="24"/>
        </w:rPr>
        <w:t>постановлением</w:t>
      </w:r>
    </w:p>
    <w:p w:rsidR="00C40192" w:rsidRPr="00DB03A0" w:rsidRDefault="007D5A22" w:rsidP="0000657D">
      <w:pPr>
        <w:pStyle w:val="ConsPlusNormal"/>
        <w:ind w:left="6237"/>
        <w:rPr>
          <w:rFonts w:ascii="Times New Roman" w:hAnsi="Times New Roman" w:cs="Times New Roman"/>
          <w:sz w:val="24"/>
          <w:szCs w:val="24"/>
        </w:rPr>
      </w:pPr>
      <w:r w:rsidRPr="00DB03A0">
        <w:rPr>
          <w:rFonts w:ascii="Times New Roman" w:hAnsi="Times New Roman" w:cs="Times New Roman"/>
          <w:sz w:val="24"/>
          <w:szCs w:val="24"/>
        </w:rPr>
        <w:t>П</w:t>
      </w:r>
      <w:r w:rsidR="00C40192" w:rsidRPr="00DB03A0">
        <w:rPr>
          <w:rFonts w:ascii="Times New Roman" w:hAnsi="Times New Roman" w:cs="Times New Roman"/>
          <w:sz w:val="24"/>
          <w:szCs w:val="24"/>
        </w:rPr>
        <w:t>равительства Воронежской области</w:t>
      </w:r>
    </w:p>
    <w:p w:rsidR="00C40192" w:rsidRPr="00DB03A0" w:rsidRDefault="00C40192" w:rsidP="0000657D">
      <w:pPr>
        <w:pStyle w:val="ConsPlusNormal"/>
        <w:ind w:left="6237"/>
        <w:rPr>
          <w:rFonts w:ascii="Times New Roman" w:hAnsi="Times New Roman" w:cs="Times New Roman"/>
          <w:sz w:val="24"/>
          <w:szCs w:val="24"/>
        </w:rPr>
      </w:pPr>
      <w:r w:rsidRPr="00DB03A0">
        <w:rPr>
          <w:rFonts w:ascii="Times New Roman" w:hAnsi="Times New Roman" w:cs="Times New Roman"/>
          <w:sz w:val="24"/>
          <w:szCs w:val="24"/>
        </w:rPr>
        <w:t>от 19.08.2021 N 484</w:t>
      </w:r>
    </w:p>
    <w:p w:rsidR="00C40192" w:rsidRPr="00DB03A0" w:rsidRDefault="00C40192" w:rsidP="0000657D">
      <w:pPr>
        <w:pStyle w:val="ConsPlusNormal"/>
        <w:ind w:left="6237" w:hanging="5670"/>
        <w:rPr>
          <w:rFonts w:ascii="Times New Roman" w:hAnsi="Times New Roman" w:cs="Times New Roman"/>
        </w:rPr>
      </w:pPr>
    </w:p>
    <w:p w:rsidR="002210D2" w:rsidRDefault="002210D2">
      <w:pPr>
        <w:pStyle w:val="ConsPlusTitle"/>
        <w:jc w:val="center"/>
      </w:pPr>
      <w:bookmarkStart w:id="0" w:name="P32"/>
      <w:bookmarkEnd w:id="0"/>
    </w:p>
    <w:p w:rsidR="003E4428" w:rsidRDefault="003E4428">
      <w:pPr>
        <w:pStyle w:val="ConsPlusTitle"/>
        <w:jc w:val="center"/>
      </w:pPr>
    </w:p>
    <w:p w:rsidR="00C40192" w:rsidRPr="00DB03A0" w:rsidRDefault="00C40192">
      <w:pPr>
        <w:pStyle w:val="ConsPlusTitle"/>
        <w:jc w:val="center"/>
      </w:pPr>
      <w:bookmarkStart w:id="1" w:name="_GoBack"/>
      <w:bookmarkEnd w:id="1"/>
      <w:r w:rsidRPr="00DB03A0">
        <w:t>ПОРЯДОК</w:t>
      </w:r>
    </w:p>
    <w:p w:rsidR="00C40192" w:rsidRPr="00DB03A0" w:rsidRDefault="00C40192">
      <w:pPr>
        <w:pStyle w:val="ConsPlusTitle"/>
        <w:jc w:val="center"/>
      </w:pPr>
      <w:r w:rsidRPr="00DB03A0">
        <w:t>ПРЕДОСТАВЛЕНИЯ СУБСИДИИ ИЗ ОБЛАСТНОГО БЮДЖЕТА</w:t>
      </w:r>
    </w:p>
    <w:p w:rsidR="00C40192" w:rsidRPr="00DB03A0" w:rsidRDefault="00C40192">
      <w:pPr>
        <w:pStyle w:val="ConsPlusTitle"/>
        <w:jc w:val="center"/>
      </w:pPr>
      <w:r w:rsidRPr="00DB03A0">
        <w:t>СЕЛЬСКОХОЗЯЙСТВЕННЫМ ТОВАРОПРОИЗВОДИТЕЛЯМ (ЗА ИСКЛЮЧЕНИЕМ</w:t>
      </w:r>
    </w:p>
    <w:p w:rsidR="00C40192" w:rsidRPr="00DB03A0" w:rsidRDefault="00C40192">
      <w:pPr>
        <w:pStyle w:val="ConsPlusTitle"/>
        <w:jc w:val="center"/>
      </w:pPr>
      <w:r w:rsidRPr="00DB03A0">
        <w:t>ГРАЖДАН, ВЕДУЩИХ ЛИЧНОЕ ПОДСОБНОЕ ХОЗЯЙСТВО) НА ВОЗМЕЩЕНИЕ</w:t>
      </w:r>
    </w:p>
    <w:p w:rsidR="00C40192" w:rsidRPr="00DB03A0" w:rsidRDefault="00C40192">
      <w:pPr>
        <w:pStyle w:val="ConsPlusTitle"/>
        <w:jc w:val="center"/>
      </w:pPr>
      <w:r w:rsidRPr="00DB03A0">
        <w:t>ЧАСТИ ЗАТРАТ НА ПРИОБРЕТЕНИЕ ТЕХНИКИ И ОБОРУДОВАНИЯ</w:t>
      </w:r>
    </w:p>
    <w:p w:rsidR="00C40192" w:rsidRPr="00DB03A0" w:rsidRDefault="00C40192">
      <w:pPr>
        <w:pStyle w:val="ConsPlusTitle"/>
        <w:jc w:val="center"/>
      </w:pPr>
      <w:r w:rsidRPr="00DB03A0">
        <w:t>ДЛЯ АГРОПРОМЫШЛЕННОГО КОМПЛЕКСА,</w:t>
      </w:r>
    </w:p>
    <w:p w:rsidR="00C40192" w:rsidRPr="00DB03A0" w:rsidRDefault="00C40192">
      <w:pPr>
        <w:pStyle w:val="ConsPlusTitle"/>
        <w:jc w:val="center"/>
      </w:pPr>
      <w:r w:rsidRPr="00DB03A0">
        <w:t>ПРОИЗВЕДЕННЫХ НА ТЕРРИТОРИИ ВОРОНЕЖСКОЙ ОБЛАСТИ</w:t>
      </w:r>
    </w:p>
    <w:p w:rsidR="00C40192" w:rsidRPr="00DB03A0" w:rsidRDefault="00C40192">
      <w:pPr>
        <w:pStyle w:val="ConsPlusNormal"/>
        <w:spacing w:after="1"/>
      </w:pPr>
    </w:p>
    <w:p w:rsidR="00C40192" w:rsidRPr="00DB03A0" w:rsidRDefault="00C40192">
      <w:pPr>
        <w:pStyle w:val="ConsPlusNormal"/>
        <w:jc w:val="both"/>
      </w:pPr>
    </w:p>
    <w:p w:rsidR="00C40192" w:rsidRPr="00DB03A0" w:rsidRDefault="00C40192">
      <w:pPr>
        <w:pStyle w:val="ConsPlusTitle"/>
        <w:jc w:val="center"/>
        <w:outlineLvl w:val="1"/>
      </w:pPr>
      <w:r w:rsidRPr="00DB03A0">
        <w:t>I. Общие положения о предоставлении субсидии</w:t>
      </w:r>
    </w:p>
    <w:p w:rsidR="00C40192" w:rsidRPr="00DB03A0" w:rsidRDefault="00C40192">
      <w:pPr>
        <w:pStyle w:val="ConsPlusNormal"/>
        <w:jc w:val="both"/>
      </w:pPr>
    </w:p>
    <w:p w:rsidR="00C40192" w:rsidRPr="00DB03A0" w:rsidRDefault="00C40192">
      <w:pPr>
        <w:pStyle w:val="ConsPlusNormal"/>
        <w:ind w:firstLine="540"/>
        <w:jc w:val="both"/>
      </w:pPr>
      <w:r w:rsidRPr="00DB03A0">
        <w:t>1. Настоящий Порядок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 возмещение части затрат на приобретение техники и оборудования для агропромышленного комплекса, произведенных на территории Воронежской области (далее соответственно - Порядок, субсидия), определяет цели, условия и порядок предоставления субсидии, категории и (или) критерии отбора лиц, имеющих право на получение субсидии, порядок возврата субсидии в случае нарушения условий, установленных при ее предоставлении, положения об осуществлении контроля за соблюдением условий и порядка предоставления субсидии ее получателями.</w:t>
      </w:r>
    </w:p>
    <w:p w:rsidR="00C40192" w:rsidRPr="00DB03A0" w:rsidRDefault="00C40192">
      <w:pPr>
        <w:pStyle w:val="ConsPlusNormal"/>
        <w:spacing w:before="200"/>
        <w:ind w:firstLine="540"/>
        <w:jc w:val="both"/>
      </w:pPr>
      <w:bookmarkStart w:id="2" w:name="P45"/>
      <w:bookmarkEnd w:id="2"/>
      <w:r w:rsidRPr="00DB03A0">
        <w:t xml:space="preserve">2. Целью предоставления субсидии является оказание государственной поддержки в рамках государственной </w:t>
      </w:r>
      <w:hyperlink r:id="rId4">
        <w:r w:rsidRPr="00DB03A0">
          <w:t>программы</w:t>
        </w:r>
      </w:hyperlink>
      <w:r w:rsidRPr="00DB03A0">
        <w:t xml:space="preserve"> Воронежской области "Развитие сельского хозяйства, производства пищевых продуктов и инфраструктуры агропродовольственного рынка", утвержденной постановлением </w:t>
      </w:r>
      <w:r w:rsidR="007D5A22" w:rsidRPr="00DB03A0">
        <w:t>П</w:t>
      </w:r>
      <w:r w:rsidRPr="00DB03A0">
        <w:t>равительства Воронежской области от 13.12.2013 N 1088, сельскохозяйственным товаропроизводителям (за исключением граждан, ведущих личное подсобное хозяйство) по возмещению части затрат на приобретение техники и оборудования для агропромышленного комплекса, произведенных на территории Воронежской области не ранее 1 января 2020 года.</w:t>
      </w:r>
    </w:p>
    <w:p w:rsidR="00C40192" w:rsidRPr="00DB03A0" w:rsidRDefault="00C40192">
      <w:pPr>
        <w:pStyle w:val="ConsPlusNormal"/>
        <w:spacing w:before="200"/>
        <w:ind w:firstLine="540"/>
        <w:jc w:val="both"/>
      </w:pPr>
      <w:bookmarkStart w:id="3" w:name="P46"/>
      <w:bookmarkEnd w:id="3"/>
      <w:r w:rsidRPr="00DB03A0">
        <w:t>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департамент аграрной политики Воронежской области (далее - Департамент).</w:t>
      </w:r>
    </w:p>
    <w:p w:rsidR="00C40192" w:rsidRPr="00DB03A0" w:rsidRDefault="00C40192">
      <w:pPr>
        <w:pStyle w:val="ConsPlusNormal"/>
        <w:spacing w:before="200"/>
        <w:ind w:firstLine="540"/>
        <w:jc w:val="both"/>
      </w:pPr>
      <w:bookmarkStart w:id="4" w:name="P47"/>
      <w:bookmarkEnd w:id="4"/>
      <w:r w:rsidRPr="00DB03A0">
        <w:t xml:space="preserve">4. Право на получение субсидии имеют сельскохозяйственные товаропроизводители (за исключением граждан, ведущих личное подсобное хозяйство) (далее - сельскохозяйственные товаропроизводители, получатели субсидии, участники отбора), поставленные на учет в налоговых органах Воронежской области, осуществляющие деятельность на территории Воронежской области, соответствующие требованиям, установленным </w:t>
      </w:r>
      <w:hyperlink w:anchor="P72">
        <w:r w:rsidRPr="00DB03A0">
          <w:t>пунктом 9</w:t>
        </w:r>
      </w:hyperlink>
      <w:r w:rsidRPr="00DB03A0">
        <w:t xml:space="preserve"> настоящего Порядка.</w:t>
      </w:r>
    </w:p>
    <w:p w:rsidR="00C40192" w:rsidRPr="00DB03A0" w:rsidRDefault="00C40192">
      <w:pPr>
        <w:pStyle w:val="ConsPlusNormal"/>
        <w:spacing w:before="200"/>
        <w:ind w:firstLine="540"/>
        <w:jc w:val="both"/>
      </w:pPr>
      <w:r w:rsidRPr="00DB03A0">
        <w:t>5. Отбор получателей субсидии проводится способом запроса предложений.</w:t>
      </w:r>
    </w:p>
    <w:p w:rsidR="00C40192" w:rsidRPr="00DB03A0" w:rsidRDefault="00C40192">
      <w:pPr>
        <w:pStyle w:val="ConsPlusNormal"/>
        <w:spacing w:before="200"/>
        <w:ind w:firstLine="540"/>
        <w:jc w:val="both"/>
      </w:pPr>
      <w:r w:rsidRPr="00DB03A0">
        <w:t xml:space="preserve">6. </w:t>
      </w:r>
      <w:r w:rsidR="007D5A22" w:rsidRPr="00DB03A0">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не позднее 15-го рабочего дня, следующего за днем принятия закона о бюджете Воронежской области (закона о внесении изменений в закон о бюджете Воронежской области)</w:t>
      </w:r>
      <w:r w:rsidRPr="00DB03A0">
        <w:t>.</w:t>
      </w:r>
    </w:p>
    <w:p w:rsidR="00C40192" w:rsidRPr="00DB03A0" w:rsidRDefault="00C40192">
      <w:pPr>
        <w:pStyle w:val="ConsPlusNormal"/>
        <w:spacing w:before="200"/>
        <w:ind w:firstLine="540"/>
        <w:jc w:val="both"/>
      </w:pPr>
      <w:r w:rsidRPr="00DB03A0">
        <w:t>Сведения о субсидии направляются Департаментом в департамент финансов Воронежской области для предоставления их в Министерство финансов Российской Федерации для размещения на Едином портале.</w:t>
      </w:r>
    </w:p>
    <w:p w:rsidR="00C40192" w:rsidRPr="00DB03A0" w:rsidRDefault="00C40192">
      <w:pPr>
        <w:pStyle w:val="ConsPlusNormal"/>
        <w:jc w:val="both"/>
      </w:pPr>
    </w:p>
    <w:p w:rsidR="00C40192" w:rsidRPr="00DB03A0" w:rsidRDefault="00C40192">
      <w:pPr>
        <w:pStyle w:val="ConsPlusTitle"/>
        <w:jc w:val="center"/>
        <w:outlineLvl w:val="1"/>
      </w:pPr>
      <w:r w:rsidRPr="00DB03A0">
        <w:t>II. Порядок проведения отбора получателей субсидии</w:t>
      </w:r>
    </w:p>
    <w:p w:rsidR="00C40192" w:rsidRPr="00DB03A0" w:rsidRDefault="00C40192">
      <w:pPr>
        <w:pStyle w:val="ConsPlusTitle"/>
        <w:jc w:val="center"/>
      </w:pPr>
      <w:r w:rsidRPr="00DB03A0">
        <w:t>для предоставления субсидии</w:t>
      </w:r>
    </w:p>
    <w:p w:rsidR="00C40192" w:rsidRPr="00DB03A0" w:rsidRDefault="00C40192">
      <w:pPr>
        <w:pStyle w:val="ConsPlusNormal"/>
        <w:jc w:val="both"/>
      </w:pPr>
    </w:p>
    <w:p w:rsidR="00C40192" w:rsidRPr="00DB03A0" w:rsidRDefault="00C40192">
      <w:pPr>
        <w:pStyle w:val="ConsPlusNormal"/>
        <w:ind w:firstLine="540"/>
        <w:jc w:val="both"/>
      </w:pPr>
      <w:r w:rsidRPr="00DB03A0">
        <w:t>7. Способом проведения отбора для предоставления субсидии является запрос предложений на основании заявок, направленных участниками отбора для участия в отборе, исходя из соответствия участника отбора категориям отбора и очередности поступления заявок на участие в отборе.</w:t>
      </w:r>
    </w:p>
    <w:p w:rsidR="00C40192" w:rsidRPr="00DB03A0" w:rsidRDefault="00C40192">
      <w:pPr>
        <w:pStyle w:val="ConsPlusNormal"/>
        <w:spacing w:before="200"/>
        <w:ind w:firstLine="540"/>
        <w:jc w:val="both"/>
      </w:pPr>
      <w:r w:rsidRPr="00DB03A0">
        <w:t>8. Объявление о проведении отбора размещается на Едином портале, а также в информационной системе "Портал Воронежской области в сети Интернет" на странице Департамента в срок не позднее 1 ноября текущего года с указанием:</w:t>
      </w:r>
    </w:p>
    <w:p w:rsidR="00C40192" w:rsidRPr="00DB03A0" w:rsidRDefault="00C40192">
      <w:pPr>
        <w:pStyle w:val="ConsPlusNormal"/>
        <w:spacing w:before="200"/>
        <w:ind w:firstLine="540"/>
        <w:jc w:val="both"/>
      </w:pPr>
      <w:r w:rsidRPr="00DB03A0">
        <w:t>а) сроков проведения отбора;</w:t>
      </w:r>
    </w:p>
    <w:p w:rsidR="00C40192" w:rsidRPr="00DB03A0" w:rsidRDefault="00C40192">
      <w:pPr>
        <w:pStyle w:val="ConsPlusNormal"/>
        <w:spacing w:before="200"/>
        <w:ind w:firstLine="540"/>
        <w:jc w:val="both"/>
      </w:pPr>
      <w:r w:rsidRPr="00DB03A0">
        <w:t xml:space="preserve">б) </w:t>
      </w:r>
      <w:r w:rsidR="00325125" w:rsidRPr="00DB03A0">
        <w:t>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r w:rsidRPr="00DB03A0">
        <w:t>;</w:t>
      </w:r>
    </w:p>
    <w:p w:rsidR="00C40192" w:rsidRPr="00DB03A0" w:rsidRDefault="00C40192">
      <w:pPr>
        <w:pStyle w:val="ConsPlusNormal"/>
        <w:spacing w:before="200"/>
        <w:ind w:firstLine="540"/>
        <w:jc w:val="both"/>
      </w:pPr>
      <w:r w:rsidRPr="00DB03A0">
        <w:t>в) наименования, места нахождения, почтового адреса, адреса электронной почты Департамента как получателя бюджетных средств;</w:t>
      </w:r>
    </w:p>
    <w:p w:rsidR="00C40192" w:rsidRPr="00DB03A0" w:rsidRDefault="00C40192">
      <w:pPr>
        <w:pStyle w:val="ConsPlusNormal"/>
        <w:spacing w:before="200"/>
        <w:ind w:firstLine="540"/>
        <w:jc w:val="both"/>
      </w:pPr>
      <w:r w:rsidRPr="00DB03A0">
        <w:t xml:space="preserve">г) результатов предоставления субсидии, установленных </w:t>
      </w:r>
      <w:hyperlink w:anchor="P148">
        <w:r w:rsidRPr="00DB03A0">
          <w:t>пунктом 25</w:t>
        </w:r>
      </w:hyperlink>
      <w:r w:rsidRPr="00DB03A0">
        <w:t xml:space="preserve"> настоящего Порядка;</w:t>
      </w:r>
    </w:p>
    <w:p w:rsidR="00C40192" w:rsidRPr="00DB03A0" w:rsidRDefault="00C40192">
      <w:pPr>
        <w:pStyle w:val="ConsPlusNormal"/>
        <w:spacing w:before="200"/>
        <w:ind w:firstLine="540"/>
        <w:jc w:val="both"/>
      </w:pPr>
      <w:r w:rsidRPr="00DB03A0">
        <w:t>д)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C40192" w:rsidRPr="00DB03A0" w:rsidRDefault="00C40192">
      <w:pPr>
        <w:pStyle w:val="ConsPlusNormal"/>
        <w:spacing w:before="200"/>
        <w:ind w:firstLine="540"/>
        <w:jc w:val="both"/>
      </w:pPr>
      <w:r w:rsidRPr="00DB03A0">
        <w:t xml:space="preserve">е) требований к участникам отбора, установленных </w:t>
      </w:r>
      <w:hyperlink w:anchor="P47">
        <w:r w:rsidRPr="00DB03A0">
          <w:t>пунктами 4</w:t>
        </w:r>
      </w:hyperlink>
      <w:r w:rsidRPr="00DB03A0">
        <w:t xml:space="preserve">, </w:t>
      </w:r>
      <w:hyperlink w:anchor="P72">
        <w:r w:rsidRPr="00DB03A0">
          <w:t>9</w:t>
        </w:r>
      </w:hyperlink>
      <w:r w:rsidRPr="00DB03A0">
        <w:t xml:space="preserve"> настоящего Порядка, и перечня документов, представляемых участниками отбора в соответствии с </w:t>
      </w:r>
      <w:hyperlink w:anchor="P105">
        <w:r w:rsidRPr="00DB03A0">
          <w:t>пунктом 14</w:t>
        </w:r>
      </w:hyperlink>
      <w:r w:rsidRPr="00DB03A0">
        <w:t xml:space="preserve"> настоящего Порядка;</w:t>
      </w:r>
    </w:p>
    <w:p w:rsidR="00C40192" w:rsidRPr="00DB03A0" w:rsidRDefault="00C40192">
      <w:pPr>
        <w:pStyle w:val="ConsPlusNormal"/>
        <w:spacing w:before="200"/>
        <w:ind w:firstLine="540"/>
        <w:jc w:val="both"/>
      </w:pPr>
      <w:r w:rsidRPr="00DB03A0">
        <w:t xml:space="preserve">ж)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82">
        <w:r w:rsidRPr="00DB03A0">
          <w:t>пунктами 10</w:t>
        </w:r>
      </w:hyperlink>
      <w:r w:rsidRPr="00DB03A0">
        <w:t xml:space="preserve">, </w:t>
      </w:r>
      <w:hyperlink w:anchor="P105">
        <w:r w:rsidRPr="00DB03A0">
          <w:t>14</w:t>
        </w:r>
      </w:hyperlink>
      <w:r w:rsidRPr="00DB03A0">
        <w:t xml:space="preserve"> настоящего Порядка;</w:t>
      </w:r>
    </w:p>
    <w:p w:rsidR="00C40192" w:rsidRPr="00DB03A0" w:rsidRDefault="00C40192">
      <w:pPr>
        <w:pStyle w:val="ConsPlusNormal"/>
        <w:spacing w:before="200"/>
        <w:ind w:firstLine="540"/>
        <w:jc w:val="both"/>
      </w:pPr>
      <w:r w:rsidRPr="00DB03A0">
        <w:t xml:space="preserve">з)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в соответствии с </w:t>
      </w:r>
      <w:hyperlink w:anchor="P82">
        <w:r w:rsidRPr="00DB03A0">
          <w:t>пунктом 10</w:t>
        </w:r>
      </w:hyperlink>
      <w:r w:rsidRPr="00DB03A0">
        <w:t xml:space="preserve"> настоящего Порядка, порядка внесения изменений в заявки участников отбора;</w:t>
      </w:r>
    </w:p>
    <w:p w:rsidR="00C40192" w:rsidRPr="00DB03A0" w:rsidRDefault="00C40192">
      <w:pPr>
        <w:pStyle w:val="ConsPlusNormal"/>
        <w:spacing w:before="200"/>
        <w:ind w:firstLine="540"/>
        <w:jc w:val="both"/>
      </w:pPr>
      <w:r w:rsidRPr="00DB03A0">
        <w:t xml:space="preserve">и) правил рассмотрения и оценки заявок участников отбора в соответствии с </w:t>
      </w:r>
      <w:hyperlink w:anchor="P88">
        <w:r w:rsidRPr="00DB03A0">
          <w:t>пунктами 12</w:t>
        </w:r>
      </w:hyperlink>
      <w:r w:rsidRPr="00DB03A0">
        <w:t xml:space="preserve">, </w:t>
      </w:r>
      <w:hyperlink w:anchor="P97">
        <w:r w:rsidRPr="00DB03A0">
          <w:t>13</w:t>
        </w:r>
      </w:hyperlink>
      <w:r w:rsidRPr="00DB03A0">
        <w:t xml:space="preserve">, </w:t>
      </w:r>
      <w:hyperlink w:anchor="P120">
        <w:r w:rsidRPr="00DB03A0">
          <w:t>17</w:t>
        </w:r>
      </w:hyperlink>
      <w:r w:rsidRPr="00DB03A0">
        <w:t xml:space="preserve"> - </w:t>
      </w:r>
      <w:hyperlink w:anchor="P125">
        <w:r w:rsidRPr="00DB03A0">
          <w:t>19</w:t>
        </w:r>
      </w:hyperlink>
      <w:r w:rsidRPr="00DB03A0">
        <w:t xml:space="preserve"> настоящего Порядка;</w:t>
      </w:r>
    </w:p>
    <w:p w:rsidR="00C40192" w:rsidRPr="00DB03A0" w:rsidRDefault="00C40192">
      <w:pPr>
        <w:pStyle w:val="ConsPlusNormal"/>
        <w:spacing w:before="200"/>
        <w:ind w:firstLine="540"/>
        <w:jc w:val="both"/>
      </w:pPr>
      <w:r w:rsidRPr="00DB03A0">
        <w:t xml:space="preserve">к) порядка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w:t>
      </w:r>
      <w:hyperlink w:anchor="P82">
        <w:r w:rsidRPr="00DB03A0">
          <w:t>пунктом 10</w:t>
        </w:r>
      </w:hyperlink>
      <w:r w:rsidRPr="00DB03A0">
        <w:t xml:space="preserve"> настоящего Порядка;</w:t>
      </w:r>
    </w:p>
    <w:p w:rsidR="00C40192" w:rsidRPr="00DB03A0" w:rsidRDefault="00C40192">
      <w:pPr>
        <w:pStyle w:val="ConsPlusNormal"/>
        <w:spacing w:before="200"/>
        <w:ind w:firstLine="540"/>
        <w:jc w:val="both"/>
      </w:pPr>
      <w:r w:rsidRPr="00DB03A0">
        <w:t xml:space="preserve">л) срока, в течение которого получатели субсидии должны подписать соглашение между Департаментом и участником отбора о предоставлении субсидии (далее - Соглашение) в соответствии с </w:t>
      </w:r>
      <w:hyperlink w:anchor="P145">
        <w:r w:rsidRPr="00DB03A0">
          <w:t>пунктом 24</w:t>
        </w:r>
      </w:hyperlink>
      <w:r w:rsidRPr="00DB03A0">
        <w:t xml:space="preserve"> настоящего Порядка;</w:t>
      </w:r>
    </w:p>
    <w:p w:rsidR="00C40192" w:rsidRPr="00DB03A0" w:rsidRDefault="00C40192">
      <w:pPr>
        <w:pStyle w:val="ConsPlusNormal"/>
        <w:spacing w:before="200"/>
        <w:ind w:firstLine="540"/>
        <w:jc w:val="both"/>
      </w:pPr>
      <w:r w:rsidRPr="00DB03A0">
        <w:t>м) условий признания победителя (победителей) отбора уклонившимся от заключения Соглашения;</w:t>
      </w:r>
    </w:p>
    <w:p w:rsidR="00C40192" w:rsidRPr="00DB03A0" w:rsidRDefault="00C40192">
      <w:pPr>
        <w:pStyle w:val="ConsPlusNormal"/>
        <w:spacing w:before="200"/>
        <w:ind w:firstLine="540"/>
        <w:jc w:val="both"/>
      </w:pPr>
      <w:r w:rsidRPr="00DB03A0">
        <w:t xml:space="preserve">н) даты размещения результатов отбора на Едином портале, а также в информационной системе "Портал Воронежской области в сети Интернет" на странице Департамента, которая не может быть позднее 14-го календарного дня, следующего за днем определения победителя отбора, в соответствии с </w:t>
      </w:r>
      <w:hyperlink w:anchor="P88">
        <w:r w:rsidRPr="00DB03A0">
          <w:t>пунктом 12</w:t>
        </w:r>
      </w:hyperlink>
      <w:r w:rsidRPr="00DB03A0">
        <w:t xml:space="preserve"> настоящего Порядка.</w:t>
      </w:r>
    </w:p>
    <w:p w:rsidR="00C40192" w:rsidRPr="00DB03A0" w:rsidRDefault="00C40192">
      <w:pPr>
        <w:pStyle w:val="ConsPlusNormal"/>
        <w:spacing w:before="200"/>
        <w:ind w:firstLine="540"/>
        <w:jc w:val="both"/>
      </w:pPr>
      <w:r w:rsidRPr="00DB03A0">
        <w:t>Информация для размещения объявления о проведении отбора направляется Департаментом в срок не позднее 1 ноября текущего года в департамент финансов Воронежской области для предоставления ее в Министерство финансов Российской Федерации для размещения на Едином портале.</w:t>
      </w:r>
    </w:p>
    <w:p w:rsidR="00C40192" w:rsidRPr="00DB03A0" w:rsidRDefault="00C40192">
      <w:pPr>
        <w:pStyle w:val="ConsPlusNormal"/>
        <w:spacing w:before="200"/>
        <w:ind w:firstLine="540"/>
        <w:jc w:val="both"/>
      </w:pPr>
      <w:r w:rsidRPr="00DB03A0">
        <w:t>Объявление о проведении отбора в информационной системе "Портал Воронежской области в сети Интернет" на странице Департамента размещается Департаментом.</w:t>
      </w:r>
    </w:p>
    <w:p w:rsidR="00C942FC" w:rsidRPr="00DB03A0" w:rsidRDefault="00C942FC">
      <w:pPr>
        <w:pStyle w:val="ConsPlusNormal"/>
        <w:spacing w:before="200"/>
        <w:ind w:firstLine="540"/>
        <w:jc w:val="both"/>
      </w:pPr>
    </w:p>
    <w:p w:rsidR="00C41B8E" w:rsidRPr="00DB03A0" w:rsidRDefault="00C40192" w:rsidP="00C942FC">
      <w:pPr>
        <w:pStyle w:val="ConsPlusNormal"/>
        <w:ind w:firstLine="720"/>
        <w:jc w:val="both"/>
      </w:pPr>
      <w:bookmarkStart w:id="5" w:name="P72"/>
      <w:bookmarkEnd w:id="5"/>
      <w:r w:rsidRPr="00DB03A0">
        <w:t xml:space="preserve">9. </w:t>
      </w:r>
      <w:r w:rsidR="00C41B8E" w:rsidRPr="00DB03A0">
        <w:t>Требования к участникам отбора, которым должен соответствовать участник отбора:</w:t>
      </w:r>
    </w:p>
    <w:p w:rsidR="00C942FC" w:rsidRPr="00DB03A0" w:rsidRDefault="00C942FC" w:rsidP="00C942FC">
      <w:pPr>
        <w:pStyle w:val="ConsPlusNormal"/>
        <w:ind w:firstLine="720"/>
        <w:jc w:val="both"/>
      </w:pPr>
    </w:p>
    <w:p w:rsidR="00C41B8E" w:rsidRPr="00DB03A0" w:rsidRDefault="00C41B8E" w:rsidP="00C942FC">
      <w:pPr>
        <w:pStyle w:val="ConsPlusNormal"/>
        <w:ind w:firstLine="720"/>
        <w:jc w:val="both"/>
      </w:pPr>
      <w:r w:rsidRPr="00DB03A0">
        <w:t>9.1. На дату подачи заявки на участие в отборе:</w:t>
      </w:r>
    </w:p>
    <w:p w:rsidR="00C41B8E" w:rsidRPr="00DB03A0" w:rsidRDefault="00C41B8E" w:rsidP="00C942FC">
      <w:pPr>
        <w:pStyle w:val="ConsPlusNormal"/>
        <w:ind w:firstLine="720"/>
        <w:jc w:val="both"/>
      </w:pPr>
      <w:r w:rsidRPr="00DB03A0">
        <w:t>а) у участника отбора должна отсутствовать просроченная задолженность по возврату в бюджет Воронежской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Воронежской областью;</w:t>
      </w:r>
    </w:p>
    <w:p w:rsidR="00C41B8E" w:rsidRPr="00DB03A0" w:rsidRDefault="00C41B8E" w:rsidP="00C942FC">
      <w:pPr>
        <w:pStyle w:val="ConsPlusNormal"/>
        <w:ind w:firstLine="720"/>
        <w:jc w:val="both"/>
      </w:pPr>
      <w:r w:rsidRPr="00DB03A0">
        <w:t>б) участники отбора - юридические лица не должны находиться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C41B8E" w:rsidRPr="00DB03A0" w:rsidRDefault="00C41B8E" w:rsidP="00C942FC">
      <w:pPr>
        <w:pStyle w:val="ConsPlusNormal"/>
        <w:ind w:firstLine="720"/>
        <w:jc w:val="both"/>
      </w:pPr>
      <w:r w:rsidRPr="00DB03A0">
        <w:t>в)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являющемся участником отбора;</w:t>
      </w:r>
    </w:p>
    <w:p w:rsidR="00C41B8E" w:rsidRPr="00DB03A0" w:rsidRDefault="00C41B8E" w:rsidP="00C942FC">
      <w:pPr>
        <w:pStyle w:val="ConsPlusNormal"/>
        <w:ind w:firstLine="720"/>
        <w:jc w:val="both"/>
      </w:pPr>
      <w:r w:rsidRPr="00DB03A0">
        <w:t>г) участник отбора не должен являться иностранным юридическим лицом, в том числе местом регистрации которого являются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другого российского юридического лица, реализованное через участие в капитале указанных публичных акционерных обществ;</w:t>
      </w:r>
    </w:p>
    <w:p w:rsidR="00C41B8E" w:rsidRPr="00DB03A0" w:rsidRDefault="00C41B8E" w:rsidP="00C942FC">
      <w:pPr>
        <w:pStyle w:val="ConsPlusNormal"/>
        <w:ind w:firstLine="720"/>
        <w:jc w:val="both"/>
      </w:pPr>
      <w:r w:rsidRPr="00DB03A0">
        <w:t>д) участник отбора не должен получать средства из бюджета Воронежской области на основании иных нормативных правовых актов Воронежской области на цели, установленные пунктом 3 настоящего Порядка;</w:t>
      </w:r>
    </w:p>
    <w:p w:rsidR="00C41B8E" w:rsidRPr="00DB03A0" w:rsidRDefault="00C41B8E" w:rsidP="00C942FC">
      <w:pPr>
        <w:pStyle w:val="ConsPlusNormal"/>
        <w:ind w:firstLine="720"/>
        <w:jc w:val="both"/>
      </w:pPr>
      <w:r w:rsidRPr="00DB03A0">
        <w:t>е)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40192" w:rsidRPr="00DB03A0" w:rsidRDefault="00C41B8E" w:rsidP="00C41B8E">
      <w:pPr>
        <w:pStyle w:val="ConsPlusNormal"/>
        <w:spacing w:before="200"/>
        <w:ind w:firstLine="540"/>
        <w:jc w:val="both"/>
      </w:pPr>
      <w:r w:rsidRPr="00DB03A0">
        <w:t>9.2.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C40192" w:rsidRPr="00DB03A0">
        <w:t>.</w:t>
      </w:r>
    </w:p>
    <w:p w:rsidR="00C40192" w:rsidRPr="00DB03A0" w:rsidRDefault="00C40192">
      <w:pPr>
        <w:pStyle w:val="ConsPlusNormal"/>
        <w:spacing w:before="200"/>
        <w:ind w:firstLine="540"/>
        <w:jc w:val="both"/>
      </w:pPr>
      <w:bookmarkStart w:id="6" w:name="P82"/>
      <w:bookmarkEnd w:id="6"/>
      <w:r w:rsidRPr="00DB03A0">
        <w:t xml:space="preserve">10. Для получения субсидии участник отбора представляет в Департамент в срок, установленный Департаментом в объявлении о проведении отбора, </w:t>
      </w:r>
      <w:hyperlink w:anchor="P195">
        <w:r w:rsidRPr="00DB03A0">
          <w:t>заявку</w:t>
        </w:r>
      </w:hyperlink>
      <w:r w:rsidRPr="00DB03A0">
        <w:t xml:space="preserve"> на участие в отборе по форме согласно приложению N 1 к настоящему Порядку (далее - заявка) с приложением документов, указанных в </w:t>
      </w:r>
      <w:hyperlink w:anchor="P105">
        <w:r w:rsidRPr="00DB03A0">
          <w:t>пункте 14</w:t>
        </w:r>
      </w:hyperlink>
      <w:r w:rsidRPr="00DB03A0">
        <w:t xml:space="preserve"> настоящего Порядка.</w:t>
      </w:r>
    </w:p>
    <w:p w:rsidR="00C40192" w:rsidRPr="00DB03A0" w:rsidRDefault="00C40192">
      <w:pPr>
        <w:pStyle w:val="ConsPlusNormal"/>
        <w:spacing w:before="200"/>
        <w:ind w:firstLine="540"/>
        <w:jc w:val="both"/>
      </w:pPr>
      <w:r w:rsidRPr="00DB03A0">
        <w:t>Участник отбора вправе в течение срока проведения отбора отозвать поданную заявку, направив соответствующее обращение в Департамент.</w:t>
      </w:r>
    </w:p>
    <w:p w:rsidR="00C40192" w:rsidRPr="00DB03A0" w:rsidRDefault="00C40192">
      <w:pPr>
        <w:pStyle w:val="ConsPlusNormal"/>
        <w:spacing w:before="200"/>
        <w:ind w:firstLine="540"/>
        <w:jc w:val="both"/>
      </w:pPr>
      <w:r w:rsidRPr="00DB03A0">
        <w:t>Основанием для возврата заявки является поступление в течение срока проведения отбора от участника отбора в Департамент обращения об отзыве заявки. Отозванные участником отбора заявки возвращаются Департаментом в течение 2 рабочих дней со дня поступления соответствующего обращения в Департамент.</w:t>
      </w:r>
    </w:p>
    <w:p w:rsidR="00C40192" w:rsidRPr="00DB03A0" w:rsidRDefault="00C40192">
      <w:pPr>
        <w:pStyle w:val="ConsPlusNormal"/>
        <w:spacing w:before="200"/>
        <w:ind w:firstLine="540"/>
        <w:jc w:val="both"/>
      </w:pPr>
      <w:r w:rsidRPr="00DB03A0">
        <w:t>Участник отбора вправе в течение срока проведения отбора внести изменения в поданную заявку, направив уточненную заявку в Департамент.</w:t>
      </w:r>
    </w:p>
    <w:p w:rsidR="00C40192" w:rsidRPr="00DB03A0" w:rsidRDefault="00C40192">
      <w:pPr>
        <w:pStyle w:val="ConsPlusNormal"/>
        <w:spacing w:before="200"/>
        <w:ind w:firstLine="540"/>
        <w:jc w:val="both"/>
      </w:pPr>
      <w:r w:rsidRPr="00DB03A0">
        <w:t>Участник отбора в период срока подачи заявок вправе обратиться в Департамент с письменным заявлением о разъяснении положений объявления о проведении отбора. Департамент направляет письменные разъяснения такому участнику отбора в течение 3 рабочих дней со дня регистрации заявления о разъяснении положений объявления о проведении отбора.</w:t>
      </w:r>
    </w:p>
    <w:p w:rsidR="00C40192" w:rsidRPr="00DB03A0" w:rsidRDefault="00C40192">
      <w:pPr>
        <w:pStyle w:val="ConsPlusNormal"/>
        <w:spacing w:before="200"/>
        <w:ind w:firstLine="540"/>
        <w:jc w:val="both"/>
      </w:pPr>
      <w:r w:rsidRPr="00DB03A0">
        <w:t>11. Количество заявок, которое может подать участник отбора, не ограничено.</w:t>
      </w:r>
    </w:p>
    <w:p w:rsidR="00C40192" w:rsidRPr="00DB03A0" w:rsidRDefault="00C40192">
      <w:pPr>
        <w:pStyle w:val="ConsPlusNormal"/>
        <w:spacing w:before="200"/>
        <w:ind w:firstLine="540"/>
        <w:jc w:val="both"/>
      </w:pPr>
      <w:bookmarkStart w:id="7" w:name="P88"/>
      <w:bookmarkEnd w:id="7"/>
      <w:r w:rsidRPr="00DB03A0">
        <w:t>12. Департамент в день подачи заявки (уточненной заявки) регистрирует ее в электронном журнале (далее - журнал регистрации), рассматривает представленные документы на предмет их соответствия установленным в объявлении о проведении отбора требованиям и в срок, не превышающий 10 рабочих дней с даты регистрации заявки, принимает решение о принятии заявки к рассмотрению либо об отклонении заявки.</w:t>
      </w:r>
    </w:p>
    <w:p w:rsidR="00C40192" w:rsidRPr="00DB03A0" w:rsidRDefault="00C40192">
      <w:pPr>
        <w:pStyle w:val="ConsPlusNormal"/>
        <w:spacing w:before="200"/>
        <w:ind w:firstLine="540"/>
        <w:jc w:val="both"/>
      </w:pPr>
      <w:r w:rsidRPr="00DB03A0">
        <w:t>Ведение журнала регистрации обеспечивается посредством системы "Учет бюджетных средств, предоставленных СХТП в форме субсидий (1</w:t>
      </w:r>
      <w:proofErr w:type="gramStart"/>
      <w:r w:rsidRPr="00DB03A0">
        <w:t>С:Предприятие</w:t>
      </w:r>
      <w:proofErr w:type="gramEnd"/>
      <w:r w:rsidRPr="00DB03A0">
        <w:t>)". По окончании года журнал регистрации распечатывается, нумеруется, прошнуровывается и скрепляется печатью Департамента.</w:t>
      </w:r>
    </w:p>
    <w:p w:rsidR="00C40192" w:rsidRPr="00DB03A0" w:rsidRDefault="00C40192">
      <w:pPr>
        <w:pStyle w:val="ConsPlusNormal"/>
        <w:spacing w:before="200"/>
        <w:ind w:firstLine="540"/>
        <w:jc w:val="both"/>
      </w:pPr>
      <w:r w:rsidRPr="00DB03A0">
        <w:t>В течение 5 рабочих дней со дня принятия решения по результатам рассмотрения заявки на Едином портале, а также в информационной системе "Портал Воронежской области в сети Интернет" на странице Департамента размещается информация о результатах рассмотрения заявок, включающая следующие сведения:</w:t>
      </w:r>
    </w:p>
    <w:p w:rsidR="00C40192" w:rsidRPr="00DB03A0" w:rsidRDefault="00C40192">
      <w:pPr>
        <w:pStyle w:val="ConsPlusNormal"/>
        <w:spacing w:before="200"/>
        <w:ind w:firstLine="540"/>
        <w:jc w:val="both"/>
      </w:pPr>
      <w:r w:rsidRPr="00DB03A0">
        <w:t>- дата, время и место проведения рассмотрения заявок;</w:t>
      </w:r>
    </w:p>
    <w:p w:rsidR="00C40192" w:rsidRPr="00DB03A0" w:rsidRDefault="00C40192">
      <w:pPr>
        <w:pStyle w:val="ConsPlusNormal"/>
        <w:spacing w:before="200"/>
        <w:ind w:firstLine="540"/>
        <w:jc w:val="both"/>
      </w:pPr>
      <w:r w:rsidRPr="00DB03A0">
        <w:t>- информация об участниках отбора, заявки которых были рассмотрены;</w:t>
      </w:r>
    </w:p>
    <w:p w:rsidR="00C40192" w:rsidRPr="00DB03A0" w:rsidRDefault="00C40192">
      <w:pPr>
        <w:pStyle w:val="ConsPlusNormal"/>
        <w:spacing w:before="200"/>
        <w:ind w:firstLine="540"/>
        <w:jc w:val="both"/>
      </w:pPr>
      <w:r w:rsidRPr="00DB03A0">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C40192" w:rsidRPr="00DB03A0" w:rsidRDefault="00C40192">
      <w:pPr>
        <w:pStyle w:val="ConsPlusNormal"/>
        <w:spacing w:before="200"/>
        <w:ind w:firstLine="540"/>
        <w:jc w:val="both"/>
      </w:pPr>
      <w:r w:rsidRPr="00DB03A0">
        <w:t>- наименования получателей субсидии, с которыми заключаются Соглашения, и размер предоставляемой субсидии каждому получателю субсидии.</w:t>
      </w:r>
    </w:p>
    <w:p w:rsidR="00C40192" w:rsidRPr="00DB03A0" w:rsidRDefault="00C40192">
      <w:pPr>
        <w:pStyle w:val="ConsPlusNormal"/>
        <w:spacing w:before="200"/>
        <w:ind w:firstLine="540"/>
        <w:jc w:val="both"/>
      </w:pPr>
      <w:r w:rsidRPr="00DB03A0">
        <w:t>Информация для размещения результатов рассмотрения заявок направляется Департаментом в срок не позднее 2 рабочих дней со дня принятия решения по результатам рассмотрения заявки в департамент финансов Воронежской области для предоставления ее в Министерство финансов Российской Федерации для размещения на Едином портале.</w:t>
      </w:r>
    </w:p>
    <w:p w:rsidR="00C40192" w:rsidRPr="00DB03A0" w:rsidRDefault="00C40192">
      <w:pPr>
        <w:pStyle w:val="ConsPlusNormal"/>
        <w:spacing w:before="200"/>
        <w:ind w:firstLine="540"/>
        <w:jc w:val="both"/>
      </w:pPr>
      <w:r w:rsidRPr="00DB03A0">
        <w:t>Информация о результатах рассмотрения заявок в информационной системе "Портал Воронежской области в сети Интернет" на странице Департамента размещается Департаментом.</w:t>
      </w:r>
    </w:p>
    <w:p w:rsidR="00C40192" w:rsidRPr="00DB03A0" w:rsidRDefault="00C40192">
      <w:pPr>
        <w:pStyle w:val="ConsPlusNormal"/>
        <w:spacing w:before="200"/>
        <w:ind w:firstLine="540"/>
        <w:jc w:val="both"/>
      </w:pPr>
      <w:bookmarkStart w:id="8" w:name="P97"/>
      <w:bookmarkEnd w:id="8"/>
      <w:r w:rsidRPr="00DB03A0">
        <w:t>13. Основаниями для отклонения заявки участника отбора на стадии рассмотрения и оценки заявок являются:</w:t>
      </w:r>
    </w:p>
    <w:p w:rsidR="00C40192" w:rsidRPr="00DB03A0" w:rsidRDefault="00C40192">
      <w:pPr>
        <w:pStyle w:val="ConsPlusNormal"/>
        <w:spacing w:before="200"/>
        <w:ind w:firstLine="540"/>
        <w:jc w:val="both"/>
      </w:pPr>
      <w:r w:rsidRPr="00DB03A0">
        <w:t xml:space="preserve">- несоответствие участника отбора требованиям, установленным </w:t>
      </w:r>
      <w:hyperlink w:anchor="P47">
        <w:r w:rsidRPr="00DB03A0">
          <w:t>пунктами 4</w:t>
        </w:r>
      </w:hyperlink>
      <w:r w:rsidRPr="00DB03A0">
        <w:t xml:space="preserve">, </w:t>
      </w:r>
      <w:hyperlink w:anchor="P72">
        <w:r w:rsidRPr="00DB03A0">
          <w:t>9</w:t>
        </w:r>
      </w:hyperlink>
      <w:r w:rsidRPr="00DB03A0">
        <w:t xml:space="preserve"> настоящего Порядка;</w:t>
      </w:r>
    </w:p>
    <w:p w:rsidR="00C40192" w:rsidRPr="00DB03A0" w:rsidRDefault="00C40192">
      <w:pPr>
        <w:pStyle w:val="ConsPlusNormal"/>
        <w:spacing w:before="200"/>
        <w:ind w:firstLine="540"/>
        <w:jc w:val="both"/>
      </w:pPr>
      <w:r w:rsidRPr="00DB03A0">
        <w:t>-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C40192" w:rsidRPr="00DB03A0" w:rsidRDefault="00C40192">
      <w:pPr>
        <w:pStyle w:val="ConsPlusNormal"/>
        <w:spacing w:before="200"/>
        <w:ind w:firstLine="540"/>
        <w:jc w:val="both"/>
      </w:pPr>
      <w:r w:rsidRPr="00DB03A0">
        <w:t>- недостоверность представленной участником отбора информации, в том числе информации о месте нахождения и адресе юридического лица;</w:t>
      </w:r>
    </w:p>
    <w:p w:rsidR="00C40192" w:rsidRPr="00DB03A0" w:rsidRDefault="00C40192">
      <w:pPr>
        <w:pStyle w:val="ConsPlusNormal"/>
        <w:spacing w:before="200"/>
        <w:ind w:firstLine="540"/>
        <w:jc w:val="both"/>
      </w:pPr>
      <w:r w:rsidRPr="00DB03A0">
        <w:t>- подача участником отбора заявки после даты, определенной для подачи заявок.</w:t>
      </w:r>
    </w:p>
    <w:p w:rsidR="00C40192" w:rsidRPr="00DB03A0" w:rsidRDefault="00C40192">
      <w:pPr>
        <w:pStyle w:val="ConsPlusNormal"/>
        <w:jc w:val="both"/>
      </w:pPr>
    </w:p>
    <w:p w:rsidR="00C40192" w:rsidRPr="00DB03A0" w:rsidRDefault="00C40192">
      <w:pPr>
        <w:pStyle w:val="ConsPlusTitle"/>
        <w:jc w:val="center"/>
        <w:outlineLvl w:val="1"/>
      </w:pPr>
      <w:r w:rsidRPr="00DB03A0">
        <w:t>III. Условия и порядок предоставления субсидии</w:t>
      </w:r>
    </w:p>
    <w:p w:rsidR="00C40192" w:rsidRPr="00DB03A0" w:rsidRDefault="00C40192">
      <w:pPr>
        <w:pStyle w:val="ConsPlusNormal"/>
        <w:jc w:val="both"/>
      </w:pPr>
    </w:p>
    <w:p w:rsidR="00C40192" w:rsidRPr="00DB03A0" w:rsidRDefault="00C40192">
      <w:pPr>
        <w:pStyle w:val="ConsPlusNormal"/>
        <w:ind w:firstLine="540"/>
        <w:jc w:val="both"/>
      </w:pPr>
      <w:bookmarkStart w:id="9" w:name="P105"/>
      <w:bookmarkEnd w:id="9"/>
      <w:r w:rsidRPr="00DB03A0">
        <w:t>14. Для получения субсидии участник отбора одновременно с представлением заявки представляет в Департамент следующие документы:</w:t>
      </w:r>
    </w:p>
    <w:p w:rsidR="00C40192" w:rsidRPr="00DB03A0" w:rsidRDefault="00C40192">
      <w:pPr>
        <w:pStyle w:val="ConsPlusNormal"/>
        <w:spacing w:before="200"/>
        <w:ind w:firstLine="540"/>
        <w:jc w:val="both"/>
      </w:pPr>
      <w:r w:rsidRPr="00DB03A0">
        <w:t xml:space="preserve">1) </w:t>
      </w:r>
      <w:hyperlink w:anchor="P270">
        <w:r w:rsidRPr="00DB03A0">
          <w:t>справку-расчет</w:t>
        </w:r>
      </w:hyperlink>
      <w:r w:rsidRPr="00DB03A0">
        <w:t xml:space="preserve"> по форме согласно приложению N 2 к настоящему Порядку;</w:t>
      </w:r>
    </w:p>
    <w:p w:rsidR="00C40192" w:rsidRPr="00DB03A0" w:rsidRDefault="00C40192">
      <w:pPr>
        <w:pStyle w:val="ConsPlusNormal"/>
        <w:spacing w:before="200"/>
        <w:ind w:firstLine="540"/>
        <w:jc w:val="both"/>
      </w:pPr>
      <w:r w:rsidRPr="00DB03A0">
        <w:t>2) копии договоров купли-продажи, товарных накладных или универсальных передаточных документов, платежных документов на приобретение техники и оборудования;</w:t>
      </w:r>
    </w:p>
    <w:p w:rsidR="00C40192" w:rsidRPr="00DB03A0" w:rsidRDefault="00C40192">
      <w:pPr>
        <w:pStyle w:val="ConsPlusNormal"/>
        <w:spacing w:before="200"/>
        <w:ind w:firstLine="540"/>
        <w:jc w:val="both"/>
      </w:pPr>
      <w:r w:rsidRPr="00DB03A0">
        <w:t>3) копии документов, подтверждающих дату производства техники и оборудования, для тракторов и самоходных машин - копии паспортов самоходных машин и свидетельств о регистрации поднадзорной техники, зарегистрированной в установленном порядке на участника отбора;</w:t>
      </w:r>
    </w:p>
    <w:p w:rsidR="00C40192" w:rsidRPr="00DB03A0" w:rsidRDefault="00C40192">
      <w:pPr>
        <w:pStyle w:val="ConsPlusNormal"/>
        <w:spacing w:before="200"/>
        <w:ind w:firstLine="540"/>
        <w:jc w:val="both"/>
      </w:pPr>
      <w:r w:rsidRPr="00DB03A0">
        <w:t xml:space="preserve">4) копии сертификата соответствия, либо одобрение типа транспортного средства, либо копии декларации о соответствии, подтверждающей соответствие приобретенной получателем субсидии техники и оборудования требованиям технического </w:t>
      </w:r>
      <w:hyperlink r:id="rId5">
        <w:r w:rsidRPr="00DB03A0">
          <w:t>регламента</w:t>
        </w:r>
      </w:hyperlink>
      <w:r w:rsidRPr="00DB03A0">
        <w:t xml:space="preserve"> Таможенного союза ТР ТС 010/2011 "О безопасности машин и оборудования", принятого Решением Комиссии Таможенного союза от 18.10.2011 N 823, и (или) требованиям технического </w:t>
      </w:r>
      <w:hyperlink r:id="rId6">
        <w:r w:rsidRPr="00DB03A0">
          <w:t>регламента</w:t>
        </w:r>
      </w:hyperlink>
      <w:r w:rsidRPr="00DB03A0">
        <w:t xml:space="preserve"> Таможенного союза ТР ТС 016/2011 "О безопасности аппаратов, работающих на газообразном топливе", принятого Решением Комиссии Таможенного союза от 09.12.2011 N 875, и (или) требованиям технического </w:t>
      </w:r>
      <w:hyperlink r:id="rId7">
        <w:r w:rsidRPr="00DB03A0">
          <w:t>регламента</w:t>
        </w:r>
      </w:hyperlink>
      <w:r w:rsidRPr="00DB03A0">
        <w:t xml:space="preserve"> Таможенного союза ТР ТС 004/2011 "О безопасности низковольтного оборудования", принятого Решением Комиссии Таможенного союза от 16.08.2011 N 768, и (или) требованиям технического </w:t>
      </w:r>
      <w:hyperlink r:id="rId8">
        <w:r w:rsidRPr="00DB03A0">
          <w:t>регламента</w:t>
        </w:r>
      </w:hyperlink>
      <w:r w:rsidRPr="00DB03A0">
        <w:t xml:space="preserve"> Таможенного союза ТР ТС 012/2011 "О безопасности оборудования для работы во взрывоопасных средах", принятого Решением Комиссии Таможенного союза от 18.10.2011 N 825, и (или) требованиям технического </w:t>
      </w:r>
      <w:hyperlink r:id="rId9">
        <w:r w:rsidRPr="00DB03A0">
          <w:t>регламента</w:t>
        </w:r>
      </w:hyperlink>
      <w:r w:rsidRPr="00DB03A0">
        <w:t xml:space="preserve"> Таможенного союза ТР ТС 018/2011 "О безопасности колесных транспортных средств", утвержденного Решением Комиссии Таможенного союза от 09.12.2011 N 877, и (или) требованиям технического </w:t>
      </w:r>
      <w:hyperlink r:id="rId10">
        <w:r w:rsidRPr="00DB03A0">
          <w:t>регламента</w:t>
        </w:r>
      </w:hyperlink>
      <w:r w:rsidRPr="00DB03A0">
        <w:t xml:space="preserve"> Таможенного союза ТР ТС 020/2011 "Электромагнитная совместимость технических средств", принятого Решением Комиссии Таможенного союза от 09.12.2011 N 879, и (или) требованиям технического </w:t>
      </w:r>
      <w:hyperlink r:id="rId11">
        <w:r w:rsidRPr="00DB03A0">
          <w:t>регламента</w:t>
        </w:r>
      </w:hyperlink>
      <w:r w:rsidRPr="00DB03A0">
        <w:t xml:space="preserve"> Таможенного союза ТР ТС 032/2013 "О безопасности оборудования, работающего под избыточным давлением", принятого Решением Совета Евразийской экономической комиссии от 02.07.2013 N 41 (с обязательным заполнением графы "ИЗГОТОВИТЕЛЬ" и графы "МЕСТО ИЗГОТОВЛЕНИЯ" (при наличии)), и (или) любой другой документ, подтверждающий производство техники или оборудования на территории Воронежской области;</w:t>
      </w:r>
    </w:p>
    <w:p w:rsidR="00C40192" w:rsidRPr="00DB03A0" w:rsidRDefault="00C40192">
      <w:pPr>
        <w:pStyle w:val="ConsPlusNormal"/>
        <w:spacing w:before="200"/>
        <w:ind w:firstLine="540"/>
        <w:jc w:val="both"/>
      </w:pPr>
      <w:r w:rsidRPr="00DB03A0">
        <w:t>5) отчетность о финансово-экономическом состоянии участника отбора за год, предшествующий году получения субсидии, по форме, утвержденной Департаментом (за исключением крестьянских (фермерских) хозяйств, поставленных на учет в налоговых органах и начавших свою производственную деятельность в отчетном финансовому году или году получения субсидии), в случае отсутствия отчетности в Департаменте;</w:t>
      </w:r>
    </w:p>
    <w:p w:rsidR="00C40192" w:rsidRPr="00DB03A0" w:rsidRDefault="00C40192">
      <w:pPr>
        <w:pStyle w:val="ConsPlusNormal"/>
        <w:spacing w:before="200"/>
        <w:ind w:firstLine="540"/>
        <w:jc w:val="both"/>
      </w:pPr>
      <w:r w:rsidRPr="00DB03A0">
        <w:t>6) сведения о руководителе, членах коллегиального исполнительного органа, лице, исполняющем функции единоличного исполнительного органа, и главном бухгалтере участника отбора, являющегося юридическим лицом, об индивидуальном предпринимателе;</w:t>
      </w:r>
    </w:p>
    <w:p w:rsidR="00C40192" w:rsidRPr="00DB03A0" w:rsidRDefault="00C40192">
      <w:pPr>
        <w:pStyle w:val="ConsPlusNormal"/>
        <w:spacing w:before="200"/>
        <w:ind w:firstLine="540"/>
        <w:jc w:val="both"/>
      </w:pPr>
      <w:r w:rsidRPr="00DB03A0">
        <w:t>7) согласие на обработку персональных данных (для физического лица) по форме, утвержденной Департаментом</w:t>
      </w:r>
      <w:r w:rsidR="008C23DF" w:rsidRPr="00DB03A0">
        <w:t>;</w:t>
      </w:r>
    </w:p>
    <w:p w:rsidR="008C23DF" w:rsidRPr="00DB03A0" w:rsidRDefault="008C23DF">
      <w:pPr>
        <w:pStyle w:val="ConsPlusNormal"/>
        <w:spacing w:before="200"/>
        <w:ind w:firstLine="540"/>
        <w:jc w:val="both"/>
      </w:pPr>
      <w:r w:rsidRPr="00DB03A0">
        <w:t>8) сведения об участниках (акционерах) по форме согласно приложению № 3 к настоящему Порядку.</w:t>
      </w:r>
    </w:p>
    <w:p w:rsidR="00C40192" w:rsidRPr="00DB03A0" w:rsidRDefault="00C40192">
      <w:pPr>
        <w:pStyle w:val="ConsPlusNormal"/>
        <w:spacing w:before="200"/>
        <w:ind w:firstLine="540"/>
        <w:jc w:val="both"/>
      </w:pPr>
      <w:r w:rsidRPr="00DB03A0">
        <w:t>Копии документов, указанных в настоящем пункте, заверяются участником отбора либо уполномоченным должностным лицом и скрепляются печатью (при наличии). В случае если документы заверены уполномоченным лицом, представляются доверенность и ее копия или иной документ, подтверждающий полномочия уполномоченного лица на заверение документов, указанных в настоящем пункте.</w:t>
      </w:r>
    </w:p>
    <w:p w:rsidR="00C40192" w:rsidRPr="00DB03A0" w:rsidRDefault="00C40192">
      <w:pPr>
        <w:pStyle w:val="ConsPlusNormal"/>
        <w:spacing w:before="200"/>
        <w:ind w:firstLine="540"/>
        <w:jc w:val="both"/>
      </w:pPr>
      <w:r w:rsidRPr="00DB03A0">
        <w:t>Участники отбора вправе представить документы, указанные в настоящем пункте, через многофункциональный центр предоставления государственных и муниципальных услуг (далее - многофункциональный центр).</w:t>
      </w:r>
    </w:p>
    <w:p w:rsidR="00C40192" w:rsidRPr="00DB03A0" w:rsidRDefault="00C40192">
      <w:pPr>
        <w:pStyle w:val="ConsPlusNormal"/>
        <w:spacing w:before="200"/>
        <w:ind w:firstLine="540"/>
        <w:jc w:val="both"/>
      </w:pPr>
      <w:r w:rsidRPr="00DB03A0">
        <w:t>Взаимодействие между Департаментом и многофункциональным центром осуществляется в соответствии с заключенным между ними соглашением.</w:t>
      </w:r>
    </w:p>
    <w:p w:rsidR="00C40192" w:rsidRPr="00DB03A0" w:rsidRDefault="00C40192">
      <w:pPr>
        <w:pStyle w:val="ConsPlusNormal"/>
        <w:spacing w:before="200"/>
        <w:ind w:firstLine="540"/>
        <w:jc w:val="both"/>
      </w:pPr>
      <w:r w:rsidRPr="00DB03A0">
        <w:t>Участники отбора имеют право подать документы, указанные в настоящем пункте, в электронном виде посредством использования системы подачи заявок на получение субсидии "Личный кабинет". В случае подачи заявок с прилагаемыми документами в электронном виде посредством использования системы подачи заявок на получение субсидии "Личный кабинет" такие заявки и документы должны быть подписаны электронной подписью руководителя участника отбора.</w:t>
      </w:r>
    </w:p>
    <w:p w:rsidR="00945CA4" w:rsidRPr="00DB03A0" w:rsidRDefault="00C40192" w:rsidP="00860A5C">
      <w:pPr>
        <w:pStyle w:val="ConsPlusNormal"/>
        <w:ind w:firstLine="720"/>
        <w:jc w:val="both"/>
      </w:pPr>
      <w:r w:rsidRPr="00DB03A0">
        <w:t xml:space="preserve">15. </w:t>
      </w:r>
      <w:r w:rsidR="00945CA4" w:rsidRPr="00DB03A0">
        <w:t>Департамент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выписку из Единого государственного реестра юридических лиц или Единого государственного реестра индивидуальных предпринимателей.</w:t>
      </w:r>
    </w:p>
    <w:p w:rsidR="00945CA4" w:rsidRPr="00DB03A0" w:rsidRDefault="00945CA4" w:rsidP="00860A5C">
      <w:pPr>
        <w:pStyle w:val="ConsPlusNormal"/>
        <w:ind w:firstLine="720"/>
        <w:jc w:val="both"/>
      </w:pPr>
      <w:r w:rsidRPr="00DB03A0">
        <w:t>Департамент в установленном порядке проверяет наличие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главном бухгалтере участника отбора, являющегося юридическим лицом.</w:t>
      </w:r>
    </w:p>
    <w:p w:rsidR="00C40192" w:rsidRPr="00DB03A0" w:rsidRDefault="00945CA4" w:rsidP="00945CA4">
      <w:pPr>
        <w:pStyle w:val="ConsPlusNormal"/>
        <w:spacing w:before="200"/>
        <w:ind w:firstLine="540"/>
        <w:jc w:val="both"/>
      </w:pPr>
      <w:r w:rsidRPr="00DB03A0">
        <w:t xml:space="preserve">16. Условием предоставления субсидии является согласие участника отбора на осуществление Департаментом проверки соблюдения получателем субсидии условий и порядка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порядка и условий предоставления субсидии в соответствии со </w:t>
      </w:r>
      <w:hyperlink r:id="rId12" w:history="1">
        <w:r w:rsidRPr="00DB03A0">
          <w:t>статьями 2681</w:t>
        </w:r>
      </w:hyperlink>
      <w:r w:rsidRPr="00DB03A0">
        <w:t xml:space="preserve"> и </w:t>
      </w:r>
      <w:hyperlink r:id="rId13" w:history="1">
        <w:r w:rsidRPr="00DB03A0">
          <w:t>2692</w:t>
        </w:r>
      </w:hyperlink>
      <w:r w:rsidRPr="00DB03A0">
        <w:t xml:space="preserve"> Бюджетного кодекса Российской Федерации и на включение таких положений в Соглашение.</w:t>
      </w:r>
    </w:p>
    <w:p w:rsidR="00C40192" w:rsidRPr="00DB03A0" w:rsidRDefault="00C40192">
      <w:pPr>
        <w:pStyle w:val="ConsPlusNormal"/>
        <w:spacing w:before="200"/>
        <w:ind w:firstLine="540"/>
        <w:jc w:val="both"/>
      </w:pPr>
      <w:bookmarkStart w:id="10" w:name="P120"/>
      <w:bookmarkEnd w:id="10"/>
      <w:r w:rsidRPr="00DB03A0">
        <w:t>17. Департамент рассматривает представленные документы и в срок, не превышающий 10 рабочих дней с даты регистрации заявки, принимает по результатам рассмотрения заявки решение о предоставлении субсидии либо об отказе в ее предоставлении.</w:t>
      </w:r>
    </w:p>
    <w:p w:rsidR="00C40192" w:rsidRPr="00DB03A0" w:rsidRDefault="00C40192">
      <w:pPr>
        <w:pStyle w:val="ConsPlusNormal"/>
        <w:spacing w:before="200"/>
        <w:ind w:firstLine="540"/>
        <w:jc w:val="both"/>
      </w:pPr>
      <w:r w:rsidRPr="00DB03A0">
        <w:t>Субсидии предоставляются в порядке очередности поступления заявок.</w:t>
      </w:r>
    </w:p>
    <w:p w:rsidR="00C40192" w:rsidRPr="00DB03A0" w:rsidRDefault="00C40192">
      <w:pPr>
        <w:pStyle w:val="ConsPlusNormal"/>
        <w:spacing w:before="200"/>
        <w:ind w:firstLine="540"/>
        <w:jc w:val="both"/>
      </w:pPr>
      <w:r w:rsidRPr="00DB03A0">
        <w:t>Участник отбора должен быть проинформирован о принятом решении в течение 5 рабочих дней со дня его принятия.</w:t>
      </w:r>
    </w:p>
    <w:p w:rsidR="00C40192" w:rsidRPr="00DB03A0" w:rsidRDefault="00C40192">
      <w:pPr>
        <w:pStyle w:val="ConsPlusNormal"/>
        <w:spacing w:before="200"/>
        <w:ind w:firstLine="540"/>
        <w:jc w:val="both"/>
      </w:pPr>
      <w:r w:rsidRPr="00DB03A0">
        <w:t>В случае отказа в предоставлении субсидии Департамент делает соответствующую запись в журнале регистрации и направляет письменное уведомление участнику отбора об отказе в предоставлении субсидии с указанием причины принятия соответствующего решения.</w:t>
      </w:r>
    </w:p>
    <w:p w:rsidR="00C40192" w:rsidRPr="00DB03A0" w:rsidRDefault="00C40192">
      <w:pPr>
        <w:pStyle w:val="ConsPlusNormal"/>
        <w:spacing w:before="200"/>
        <w:ind w:firstLine="540"/>
        <w:jc w:val="both"/>
      </w:pPr>
      <w:r w:rsidRPr="00DB03A0">
        <w:t xml:space="preserve">18. </w:t>
      </w:r>
      <w:r w:rsidR="000B6758" w:rsidRPr="00DB03A0">
        <w:t>Решение о предоставлении субсидии (об отказе в предоставлении субсидии) оформляется по форме, утвержденной Департаментом</w:t>
      </w:r>
      <w:r w:rsidRPr="00DB03A0">
        <w:t>.</w:t>
      </w:r>
    </w:p>
    <w:p w:rsidR="00C40192" w:rsidRPr="00DB03A0" w:rsidRDefault="00C40192">
      <w:pPr>
        <w:pStyle w:val="ConsPlusNormal"/>
        <w:spacing w:before="200"/>
        <w:ind w:firstLine="540"/>
        <w:jc w:val="both"/>
      </w:pPr>
      <w:bookmarkStart w:id="11" w:name="P125"/>
      <w:bookmarkEnd w:id="11"/>
      <w:r w:rsidRPr="00DB03A0">
        <w:t>19. Основаниями для отказа участнику отбора в предоставлении субсидии являются:</w:t>
      </w:r>
    </w:p>
    <w:p w:rsidR="00C40192" w:rsidRPr="00DB03A0" w:rsidRDefault="00C40192">
      <w:pPr>
        <w:pStyle w:val="ConsPlusNormal"/>
        <w:spacing w:before="200"/>
        <w:ind w:firstLine="540"/>
        <w:jc w:val="both"/>
      </w:pPr>
      <w:r w:rsidRPr="00DB03A0">
        <w:t xml:space="preserve">- несоответствие представленных участником отбора документов требованиям, определенным в соответствии с </w:t>
      </w:r>
      <w:hyperlink w:anchor="P105">
        <w:r w:rsidRPr="00DB03A0">
          <w:t>пунктом 14</w:t>
        </w:r>
      </w:hyperlink>
      <w:r w:rsidRPr="00DB03A0">
        <w:t xml:space="preserve"> настоящего Порядка, или непредставление (представление не в полном объеме) указанных документов;</w:t>
      </w:r>
    </w:p>
    <w:p w:rsidR="00C40192" w:rsidRPr="00DB03A0" w:rsidRDefault="00C40192">
      <w:pPr>
        <w:pStyle w:val="ConsPlusNormal"/>
        <w:spacing w:before="200"/>
        <w:ind w:firstLine="540"/>
        <w:jc w:val="both"/>
      </w:pPr>
      <w:r w:rsidRPr="00DB03A0">
        <w:t>- установление факта недостоверности представленной участником отбора информации;</w:t>
      </w:r>
    </w:p>
    <w:p w:rsidR="00C40192" w:rsidRPr="00DB03A0" w:rsidRDefault="00C40192">
      <w:pPr>
        <w:pStyle w:val="ConsPlusNormal"/>
        <w:spacing w:before="200"/>
        <w:ind w:firstLine="540"/>
        <w:jc w:val="both"/>
      </w:pPr>
      <w:r w:rsidRPr="00DB03A0">
        <w:t>- невыполнение целей и условий предоставления субсидии, установленных настоящим Порядком;</w:t>
      </w:r>
    </w:p>
    <w:p w:rsidR="00C40192" w:rsidRPr="00DB03A0" w:rsidRDefault="00C40192">
      <w:pPr>
        <w:pStyle w:val="ConsPlusNormal"/>
        <w:spacing w:before="200"/>
        <w:ind w:firstLine="540"/>
        <w:jc w:val="both"/>
      </w:pPr>
      <w:r w:rsidRPr="00DB03A0">
        <w:t>- отказ получателя субсидии от заключения Соглашения;</w:t>
      </w:r>
    </w:p>
    <w:p w:rsidR="00C40192" w:rsidRPr="00DB03A0" w:rsidRDefault="00C40192">
      <w:pPr>
        <w:pStyle w:val="ConsPlusNormal"/>
        <w:spacing w:before="200"/>
        <w:ind w:firstLine="540"/>
        <w:jc w:val="both"/>
      </w:pPr>
      <w:r w:rsidRPr="00DB03A0">
        <w:t xml:space="preserve">- уклонение получателя субсидии от заключения Соглашения в сроки, установленные </w:t>
      </w:r>
      <w:hyperlink w:anchor="P145">
        <w:r w:rsidRPr="00DB03A0">
          <w:t>пунктом 24</w:t>
        </w:r>
      </w:hyperlink>
      <w:r w:rsidRPr="00DB03A0">
        <w:t xml:space="preserve"> настоящего Порядка;</w:t>
      </w:r>
    </w:p>
    <w:p w:rsidR="00C40192" w:rsidRPr="00DB03A0" w:rsidRDefault="00C40192">
      <w:pPr>
        <w:pStyle w:val="ConsPlusNormal"/>
        <w:spacing w:before="200"/>
        <w:ind w:firstLine="540"/>
        <w:jc w:val="both"/>
      </w:pPr>
      <w:r w:rsidRPr="00DB03A0">
        <w:t>- отсутствие лимитов бюджетных обязательств на предоставление субсидии.</w:t>
      </w:r>
    </w:p>
    <w:p w:rsidR="00C40192" w:rsidRPr="00DB03A0" w:rsidRDefault="00C40192">
      <w:pPr>
        <w:pStyle w:val="ConsPlusNormal"/>
        <w:spacing w:before="200"/>
        <w:ind w:firstLine="540"/>
        <w:jc w:val="both"/>
      </w:pPr>
      <w:r w:rsidRPr="00DB03A0">
        <w:t>При увеличении лимитов бюджетных ассигнований на предоставление субсидии Департамент уведомляет участников отбора, в отношении которых принято решение об отказе в предоставлении субсидии по основанию, указанному в абзаце седьмом настоящего пункта, об увеличении лимита, и предоставление субсидии осуществляется в порядке очередности ранее зарегистрированных заявок в журнале регистрации.</w:t>
      </w:r>
    </w:p>
    <w:p w:rsidR="00935C65" w:rsidRPr="00DB03A0" w:rsidRDefault="00C40192" w:rsidP="00935C65">
      <w:pPr>
        <w:pStyle w:val="ConsPlusNormal"/>
        <w:ind w:firstLine="720"/>
        <w:jc w:val="both"/>
      </w:pPr>
      <w:r w:rsidRPr="00DB03A0">
        <w:t xml:space="preserve">20. </w:t>
      </w:r>
      <w:r w:rsidR="00935C65" w:rsidRPr="00DB03A0">
        <w:t xml:space="preserve">Субсидия предоставляется получателю субсидии по ставке 20 % от затрат, понесенных им на приобретение техники и оборудования до 01.03.2022, и по ставке 30 % от затрат, понесенных им на приобретение техники и оборудования начиная с 01.03.2022. </w:t>
      </w:r>
    </w:p>
    <w:p w:rsidR="00C40192" w:rsidRPr="00DB03A0" w:rsidRDefault="00935C65" w:rsidP="00935C65">
      <w:pPr>
        <w:pStyle w:val="ConsPlusNormal"/>
        <w:spacing w:before="200"/>
        <w:ind w:firstLine="540"/>
        <w:jc w:val="both"/>
      </w:pPr>
      <w:r w:rsidRPr="00DB03A0">
        <w:t>Субсидия предоставляется получателю субсидии единовременно</w:t>
      </w:r>
      <w:r w:rsidR="00C40192" w:rsidRPr="00DB03A0">
        <w:t>.</w:t>
      </w:r>
    </w:p>
    <w:p w:rsidR="00C40192" w:rsidRPr="00DB03A0" w:rsidRDefault="00C40192">
      <w:pPr>
        <w:pStyle w:val="ConsPlusNormal"/>
        <w:spacing w:before="200"/>
        <w:ind w:firstLine="540"/>
        <w:jc w:val="both"/>
      </w:pPr>
      <w:r w:rsidRPr="00DB03A0">
        <w:t>21. Размер субсидии рассчитывается по следующей формуле:</w:t>
      </w:r>
    </w:p>
    <w:p w:rsidR="00C40192" w:rsidRPr="00DB03A0" w:rsidRDefault="00C40192">
      <w:pPr>
        <w:pStyle w:val="ConsPlusNormal"/>
        <w:jc w:val="both"/>
      </w:pPr>
    </w:p>
    <w:p w:rsidR="00C40192" w:rsidRPr="00DB03A0" w:rsidRDefault="00C40192">
      <w:pPr>
        <w:pStyle w:val="ConsPlusNormal"/>
        <w:ind w:firstLine="540"/>
        <w:jc w:val="both"/>
      </w:pPr>
      <w:r w:rsidRPr="00DB03A0">
        <w:t>Р = С * З, где:</w:t>
      </w:r>
    </w:p>
    <w:p w:rsidR="00C40192" w:rsidRPr="00DB03A0" w:rsidRDefault="00C40192">
      <w:pPr>
        <w:pStyle w:val="ConsPlusNormal"/>
        <w:jc w:val="both"/>
      </w:pPr>
    </w:p>
    <w:p w:rsidR="00C40192" w:rsidRPr="00DB03A0" w:rsidRDefault="00C40192">
      <w:pPr>
        <w:pStyle w:val="ConsPlusNormal"/>
        <w:ind w:firstLine="540"/>
        <w:jc w:val="both"/>
      </w:pPr>
      <w:r w:rsidRPr="00DB03A0">
        <w:t>Р - размер субсидии, рублей;</w:t>
      </w:r>
    </w:p>
    <w:p w:rsidR="00C40192" w:rsidRPr="00DB03A0" w:rsidRDefault="00C40192">
      <w:pPr>
        <w:pStyle w:val="ConsPlusNormal"/>
        <w:spacing w:before="200"/>
        <w:ind w:firstLine="540"/>
        <w:jc w:val="both"/>
      </w:pPr>
      <w:r w:rsidRPr="00DB03A0">
        <w:t>С - ставка субсидии в %;</w:t>
      </w:r>
    </w:p>
    <w:p w:rsidR="00C40192" w:rsidRPr="00DB03A0" w:rsidRDefault="00C40192">
      <w:pPr>
        <w:pStyle w:val="ConsPlusNormal"/>
        <w:spacing w:before="200"/>
        <w:ind w:firstLine="540"/>
        <w:jc w:val="both"/>
      </w:pPr>
      <w:r w:rsidRPr="00DB03A0">
        <w:t>З - сумма затрат, понесенных получателем субсидии, на приобретение техники и оборудования (без НДС, затрат на доставку, монтаж и пусконаладочные работы), рублей; в случаях если получатель субсидии использует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техники и оборудования, включая сумму налога на добавленную стоимость.</w:t>
      </w:r>
    </w:p>
    <w:p w:rsidR="00C40192" w:rsidRPr="00DB03A0" w:rsidRDefault="00C40192">
      <w:pPr>
        <w:pStyle w:val="ConsPlusNormal"/>
        <w:spacing w:before="200"/>
        <w:ind w:firstLine="540"/>
        <w:jc w:val="both"/>
      </w:pPr>
      <w:r w:rsidRPr="00DB03A0">
        <w:t>Размер субсидии получателю субсидии не может превышать понесенные им затраты на приобретение техники и оборудования.</w:t>
      </w:r>
    </w:p>
    <w:p w:rsidR="00C40192" w:rsidRPr="00DB03A0" w:rsidRDefault="00C40192">
      <w:pPr>
        <w:pStyle w:val="ConsPlusNormal"/>
        <w:spacing w:before="200"/>
        <w:ind w:firstLine="540"/>
        <w:jc w:val="both"/>
      </w:pPr>
      <w:r w:rsidRPr="00DB03A0">
        <w:t>22. Субсидия предоставляется в пределах бюджетных ассигнований, предусмотренных на эти цели законом Воронежской области об областном бюджете на соответствующий финансовый год и на плановый период.</w:t>
      </w:r>
    </w:p>
    <w:p w:rsidR="00C40192" w:rsidRPr="00DB03A0" w:rsidRDefault="00C40192">
      <w:pPr>
        <w:pStyle w:val="ConsPlusNormal"/>
        <w:spacing w:before="200"/>
        <w:ind w:firstLine="540"/>
        <w:jc w:val="both"/>
      </w:pPr>
      <w:r w:rsidRPr="00DB03A0">
        <w:t xml:space="preserve">23. В случае нарушения получателем субсидии условий предоставления субсидии Департамент направляет получателю субсидии требование о возврате субсидии. Субсидия подлежит возврату получателем субсидии в сроки, установленные </w:t>
      </w:r>
      <w:hyperlink w:anchor="P171">
        <w:r w:rsidRPr="00DB03A0">
          <w:t>пунктами 32</w:t>
        </w:r>
      </w:hyperlink>
      <w:r w:rsidRPr="00DB03A0">
        <w:t xml:space="preserve">, </w:t>
      </w:r>
      <w:hyperlink w:anchor="P173">
        <w:r w:rsidRPr="00DB03A0">
          <w:t>33</w:t>
        </w:r>
      </w:hyperlink>
      <w:r w:rsidRPr="00DB03A0">
        <w:t xml:space="preserve"> настоящего Порядка.</w:t>
      </w:r>
    </w:p>
    <w:p w:rsidR="00C40192" w:rsidRPr="00DB03A0" w:rsidRDefault="00C40192">
      <w:pPr>
        <w:pStyle w:val="ConsPlusNormal"/>
        <w:spacing w:before="200"/>
        <w:ind w:firstLine="540"/>
        <w:jc w:val="both"/>
      </w:pPr>
      <w:r w:rsidRPr="00DB03A0">
        <w:t>При нарушении срока возврата субсидии получателем субсидии Департамент принимает меры по взысканию указанных средств в областной бюджет в установленном законодательством порядке.</w:t>
      </w:r>
    </w:p>
    <w:p w:rsidR="00C40192" w:rsidRPr="00DB03A0" w:rsidRDefault="00C40192">
      <w:pPr>
        <w:pStyle w:val="ConsPlusNormal"/>
        <w:spacing w:before="200"/>
        <w:ind w:firstLine="540"/>
        <w:jc w:val="both"/>
      </w:pPr>
      <w:bookmarkStart w:id="12" w:name="P145"/>
      <w:bookmarkEnd w:id="12"/>
      <w:r w:rsidRPr="00DB03A0">
        <w:t>24. В случае принятия Департаментом положительного решения о предоставлении субсидии в течение 10 рабочих дней со дня принятия решения о предоставлении субсидии заключается Соглашение в соответствии с типовой формой, установленной департаментом финансов Воронежской области.</w:t>
      </w:r>
    </w:p>
    <w:p w:rsidR="00C40192" w:rsidRPr="00DB03A0" w:rsidRDefault="00C40192">
      <w:pPr>
        <w:pStyle w:val="ConsPlusNormal"/>
        <w:spacing w:before="200"/>
        <w:ind w:firstLine="540"/>
        <w:jc w:val="both"/>
      </w:pPr>
      <w:r w:rsidRPr="00DB03A0">
        <w:t xml:space="preserve">В случае уменьшения Департаменту ранее доведенных лимитов бюджетных обязательств, указанных в </w:t>
      </w:r>
      <w:hyperlink w:anchor="P46">
        <w:r w:rsidRPr="00DB03A0">
          <w:t>пункте 3</w:t>
        </w:r>
      </w:hyperlink>
      <w:r w:rsidRPr="00DB03A0">
        <w:t xml:space="preserve"> настоящего Порядка,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w:t>
      </w:r>
      <w:proofErr w:type="spellStart"/>
      <w:r w:rsidRPr="00DB03A0">
        <w:t>недостижении</w:t>
      </w:r>
      <w:proofErr w:type="spellEnd"/>
      <w:r w:rsidRPr="00DB03A0">
        <w:t xml:space="preserve"> согласия по новым условиям.</w:t>
      </w:r>
    </w:p>
    <w:p w:rsidR="00C40192" w:rsidRPr="00DB03A0" w:rsidRDefault="00C40192">
      <w:pPr>
        <w:pStyle w:val="ConsPlusNormal"/>
        <w:spacing w:before="200"/>
        <w:ind w:firstLine="540"/>
        <w:jc w:val="both"/>
      </w:pPr>
      <w:r w:rsidRPr="00DB03A0">
        <w:t xml:space="preserve">В случае </w:t>
      </w:r>
      <w:proofErr w:type="spellStart"/>
      <w:r w:rsidRPr="00DB03A0">
        <w:t>незаключения</w:t>
      </w:r>
      <w:proofErr w:type="spellEnd"/>
      <w:r w:rsidRPr="00DB03A0">
        <w:t xml:space="preserve"> Соглашения в установленный </w:t>
      </w:r>
      <w:hyperlink w:anchor="P145">
        <w:r w:rsidRPr="00DB03A0">
          <w:t>абзацем первым</w:t>
        </w:r>
      </w:hyperlink>
      <w:r w:rsidRPr="00DB03A0">
        <w:t xml:space="preserve"> настоящего пункта срок по вине победителя отбора победитель отбора признается уклонившимся от заключения Соглашения.</w:t>
      </w:r>
    </w:p>
    <w:p w:rsidR="00C03B89" w:rsidRPr="00DB03A0" w:rsidRDefault="00C03B89">
      <w:pPr>
        <w:pStyle w:val="ConsPlusNormal"/>
        <w:spacing w:before="200"/>
        <w:ind w:firstLine="540"/>
        <w:jc w:val="both"/>
      </w:pPr>
    </w:p>
    <w:p w:rsidR="009B4377" w:rsidRPr="00DB03A0" w:rsidRDefault="00C40192" w:rsidP="00C03B89">
      <w:pPr>
        <w:pStyle w:val="ConsPlusNormal"/>
        <w:ind w:firstLine="720"/>
        <w:jc w:val="both"/>
      </w:pPr>
      <w:bookmarkStart w:id="13" w:name="P148"/>
      <w:bookmarkEnd w:id="13"/>
      <w:r w:rsidRPr="00DB03A0">
        <w:t xml:space="preserve">25. </w:t>
      </w:r>
      <w:r w:rsidR="009B4377" w:rsidRPr="00DB03A0">
        <w:t>Результатом предоставления субсидии является достижение значения результата предоставления субсидии - количество приобретенной техники и оборудования для агропромышленного комплекса, произведенных на территории Воронежской области.</w:t>
      </w:r>
    </w:p>
    <w:p w:rsidR="009B4377" w:rsidRPr="00DB03A0" w:rsidRDefault="009B4377" w:rsidP="00C03B89">
      <w:pPr>
        <w:pStyle w:val="ConsPlusNormal"/>
        <w:ind w:firstLine="720"/>
        <w:jc w:val="both"/>
      </w:pPr>
      <w:r w:rsidRPr="00DB03A0">
        <w:t>Конечное значение результата предоставления субсидии для получателя субсидии с указанием точной даты завершения устанавливается Департаментом в Соглашении в соответствии с показателями, установленными в государственной программе Воронежской области «Развитие сельского хозяйства, производства пищевых продуктов и инфраструктуры агропродовольственного рынка».</w:t>
      </w:r>
    </w:p>
    <w:p w:rsidR="009B4377" w:rsidRPr="00DB03A0" w:rsidRDefault="009B4377" w:rsidP="00C03B89">
      <w:pPr>
        <w:pStyle w:val="ConsPlusNormal"/>
        <w:ind w:firstLine="720"/>
        <w:jc w:val="both"/>
      </w:pPr>
      <w:r w:rsidRPr="00DB03A0">
        <w:t xml:space="preserve">В случае принятия Департаментом по согласованию с получателем субсидии решения о внесении изменений в Соглашение в течение 10 рабочих дней с даты принятия решения заключается дополнительное соглашение в соответствии с типовой формой, утвержденной департаментом финансов Воронежской области, с соблюдением требований о защите государственной тайны. </w:t>
      </w:r>
    </w:p>
    <w:p w:rsidR="009B4377" w:rsidRPr="00DB03A0" w:rsidRDefault="009B4377" w:rsidP="00C03B89">
      <w:pPr>
        <w:pStyle w:val="ConsPlusNormal"/>
        <w:ind w:firstLine="720"/>
        <w:jc w:val="both"/>
      </w:pPr>
      <w:r w:rsidRPr="00DB03A0">
        <w:t>В течение 5 дней со дня принятия решения о внесении изменений в Соглашение Департамент разрабатывает проект дополнительного соглашения и уведомляет получателя субсидии о новых условиях и о внесении изменений в Соглашение способом, указанным в заявке.</w:t>
      </w:r>
    </w:p>
    <w:p w:rsidR="00C40192" w:rsidRPr="00DB03A0" w:rsidRDefault="009B4377" w:rsidP="00C03B89">
      <w:pPr>
        <w:pStyle w:val="ConsPlusNormal"/>
        <w:spacing w:before="200"/>
        <w:ind w:firstLine="540"/>
        <w:jc w:val="both"/>
      </w:pPr>
      <w:r w:rsidRPr="00DB03A0">
        <w:t>В течение 5 дней со дня получения проекта дополнительного соглашения получатель субсидии заключает дополнительное соглашение или направляет в Департамент возражения</w:t>
      </w:r>
      <w:r w:rsidR="00C40192" w:rsidRPr="00DB03A0">
        <w:t>.</w:t>
      </w:r>
    </w:p>
    <w:p w:rsidR="00C40192" w:rsidRPr="00DB03A0" w:rsidRDefault="00C40192">
      <w:pPr>
        <w:pStyle w:val="ConsPlusNormal"/>
        <w:spacing w:before="200"/>
        <w:ind w:firstLine="540"/>
        <w:jc w:val="both"/>
      </w:pPr>
      <w:r w:rsidRPr="00DB03A0">
        <w:t xml:space="preserve">26. Департамент осуществляет перечисление субсидии на возмещение части затрат получателю субсидии </w:t>
      </w:r>
      <w:proofErr w:type="spellStart"/>
      <w:r w:rsidRPr="00DB03A0">
        <w:t>единоразово</w:t>
      </w:r>
      <w:proofErr w:type="spellEnd"/>
      <w:r w:rsidRPr="00DB03A0">
        <w:t xml:space="preserve"> на расчетные или корреспондентские счета, открытые в учреждениях Центрального банка Российской Федерации или кредитных организациях, с учетом положений, установленных бюджетным законодательством Российской Федерации, не позднее 10-го рабочего дня, следующего за днем принятия решения о предоставлении субсидии.</w:t>
      </w:r>
    </w:p>
    <w:p w:rsidR="00C40192" w:rsidRPr="00DB03A0" w:rsidRDefault="00C40192">
      <w:pPr>
        <w:pStyle w:val="ConsPlusNormal"/>
        <w:spacing w:before="200"/>
        <w:ind w:firstLine="540"/>
        <w:jc w:val="both"/>
      </w:pPr>
      <w:r w:rsidRPr="00DB03A0">
        <w:t>27. Для перечисления субсидии из средств областного бюджета, предусмотренных законом Воронежской области об областном бюджете на соответствующий финансовый год и на плановый период, Департамент представляет в департамент финансов Воронежской области распоряжения о совершении казначейских платежей (реестры финансирования на перечисление средств), заверенные в установленном порядке копии Соглашений и копии реестров получателей субсидии.</w:t>
      </w:r>
    </w:p>
    <w:p w:rsidR="00C40192" w:rsidRPr="00DB03A0" w:rsidRDefault="00C40192">
      <w:pPr>
        <w:pStyle w:val="ConsPlusNormal"/>
        <w:jc w:val="both"/>
      </w:pPr>
    </w:p>
    <w:p w:rsidR="00C40192" w:rsidRPr="00DB03A0" w:rsidRDefault="00C40192">
      <w:pPr>
        <w:pStyle w:val="ConsPlusTitle"/>
        <w:jc w:val="center"/>
        <w:outlineLvl w:val="1"/>
      </w:pPr>
      <w:r w:rsidRPr="00DB03A0">
        <w:t>IV. Требования к отчетности</w:t>
      </w:r>
    </w:p>
    <w:p w:rsidR="00C40192" w:rsidRPr="00DB03A0" w:rsidRDefault="00C40192">
      <w:pPr>
        <w:pStyle w:val="ConsPlusNormal"/>
        <w:jc w:val="both"/>
      </w:pPr>
    </w:p>
    <w:p w:rsidR="00C40192" w:rsidRPr="00DB03A0" w:rsidRDefault="00C40192">
      <w:pPr>
        <w:pStyle w:val="ConsPlusNormal"/>
        <w:ind w:firstLine="540"/>
        <w:jc w:val="both"/>
      </w:pPr>
      <w:r w:rsidRPr="00DB03A0">
        <w:t>28. Получатели субсидии представляют в Департамент отчет о достижении значений результатов предоставления субсидии по форме, определенной типовой формой Соглашения, утвержденной департаментом финансов Воронежской области:</w:t>
      </w:r>
    </w:p>
    <w:p w:rsidR="00C40192" w:rsidRPr="00DB03A0" w:rsidRDefault="00C40192">
      <w:pPr>
        <w:pStyle w:val="ConsPlusNormal"/>
        <w:spacing w:before="200"/>
        <w:ind w:firstLine="540"/>
        <w:jc w:val="both"/>
      </w:pPr>
      <w:r w:rsidRPr="00DB03A0">
        <w:t>- ежеквартально - в срок до 5-го числа второго месяца, следующего за отчетным кварталом;</w:t>
      </w:r>
    </w:p>
    <w:p w:rsidR="00C40192" w:rsidRPr="00DB03A0" w:rsidRDefault="00C40192">
      <w:pPr>
        <w:pStyle w:val="ConsPlusNormal"/>
        <w:spacing w:before="200"/>
        <w:ind w:firstLine="540"/>
        <w:jc w:val="both"/>
      </w:pPr>
      <w:r w:rsidRPr="00DB03A0">
        <w:t>- по итогам года - в срок до 10 апреля года, следующего за отчетным.</w:t>
      </w:r>
    </w:p>
    <w:p w:rsidR="00C40192" w:rsidRPr="00DB03A0" w:rsidRDefault="00C40192">
      <w:pPr>
        <w:pStyle w:val="ConsPlusNormal"/>
        <w:spacing w:before="200"/>
        <w:ind w:firstLine="540"/>
        <w:jc w:val="both"/>
      </w:pPr>
      <w:r w:rsidRPr="00DB03A0">
        <w:t>Департамент как получатель бюджетных средств вправе устанавливать в Соглашении сроки и формы представления получателем субсидии дополнительной отчетности.</w:t>
      </w:r>
    </w:p>
    <w:p w:rsidR="00C40192" w:rsidRPr="00DB03A0" w:rsidRDefault="00C40192">
      <w:pPr>
        <w:pStyle w:val="ConsPlusNormal"/>
        <w:jc w:val="both"/>
      </w:pPr>
    </w:p>
    <w:p w:rsidR="00C40192" w:rsidRPr="00DB03A0" w:rsidRDefault="00C40192">
      <w:pPr>
        <w:pStyle w:val="ConsPlusTitle"/>
        <w:jc w:val="center"/>
        <w:outlineLvl w:val="1"/>
      </w:pPr>
      <w:r w:rsidRPr="00DB03A0">
        <w:t>V. Требования об осуществлении контроля за соблюдением</w:t>
      </w:r>
    </w:p>
    <w:p w:rsidR="00C40192" w:rsidRPr="00DB03A0" w:rsidRDefault="00C40192">
      <w:pPr>
        <w:pStyle w:val="ConsPlusTitle"/>
        <w:jc w:val="center"/>
      </w:pPr>
      <w:r w:rsidRPr="00DB03A0">
        <w:t>условий и порядка предоставления субсидии</w:t>
      </w:r>
    </w:p>
    <w:p w:rsidR="00C40192" w:rsidRPr="00DB03A0" w:rsidRDefault="00C40192">
      <w:pPr>
        <w:pStyle w:val="ConsPlusTitle"/>
        <w:jc w:val="center"/>
      </w:pPr>
      <w:r w:rsidRPr="00DB03A0">
        <w:t>и ответственности за их нарушение</w:t>
      </w:r>
    </w:p>
    <w:p w:rsidR="00C40192" w:rsidRPr="00DB03A0" w:rsidRDefault="00C40192">
      <w:pPr>
        <w:pStyle w:val="ConsPlusNormal"/>
        <w:jc w:val="both"/>
      </w:pPr>
    </w:p>
    <w:p w:rsidR="00C40192" w:rsidRPr="00DB03A0" w:rsidRDefault="00C40192">
      <w:pPr>
        <w:pStyle w:val="ConsPlusNormal"/>
        <w:ind w:firstLine="540"/>
        <w:jc w:val="both"/>
      </w:pPr>
      <w:r w:rsidRPr="00DB03A0">
        <w:t>29. Департамент осуществляет проверки соблюдения получателем субсидии порядка и условий предоставления субсидии, в том числе в части достижения результата предоставления субсидии.</w:t>
      </w:r>
    </w:p>
    <w:p w:rsidR="00C40192" w:rsidRPr="00DB03A0" w:rsidRDefault="00C40192">
      <w:pPr>
        <w:pStyle w:val="ConsPlusNormal"/>
        <w:spacing w:before="200"/>
        <w:ind w:firstLine="540"/>
        <w:jc w:val="both"/>
      </w:pPr>
      <w:r w:rsidRPr="00DB03A0">
        <w:t xml:space="preserve">30. Органы государственного финансового контроля Воронежской области осуществляют проверки в соответствии со </w:t>
      </w:r>
      <w:hyperlink r:id="rId14">
        <w:r w:rsidRPr="00DB03A0">
          <w:t>статьями 268.1</w:t>
        </w:r>
      </w:hyperlink>
      <w:r w:rsidRPr="00DB03A0">
        <w:t xml:space="preserve"> и </w:t>
      </w:r>
      <w:hyperlink r:id="rId15">
        <w:r w:rsidRPr="00DB03A0">
          <w:t>269.2</w:t>
        </w:r>
      </w:hyperlink>
      <w:r w:rsidRPr="00DB03A0">
        <w:t xml:space="preserve"> Бюджетного кодекса Российской Федерации.</w:t>
      </w:r>
    </w:p>
    <w:p w:rsidR="00C40192" w:rsidRPr="00DB03A0" w:rsidRDefault="00C40192">
      <w:pPr>
        <w:pStyle w:val="ConsPlusNormal"/>
        <w:spacing w:before="200"/>
        <w:ind w:firstLine="540"/>
        <w:jc w:val="both"/>
      </w:pPr>
      <w:r w:rsidRPr="00DB03A0">
        <w:t>31. 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получателя субсидии.</w:t>
      </w:r>
    </w:p>
    <w:p w:rsidR="00C40192" w:rsidRPr="00DB03A0" w:rsidRDefault="00C40192">
      <w:pPr>
        <w:pStyle w:val="ConsPlusNormal"/>
        <w:spacing w:before="200"/>
        <w:ind w:firstLine="540"/>
        <w:jc w:val="both"/>
      </w:pPr>
      <w:bookmarkStart w:id="14" w:name="P171"/>
      <w:bookmarkEnd w:id="14"/>
      <w:r w:rsidRPr="00DB03A0">
        <w:t>32. В случае если получателем субсидии не достигнуты значения результата предоставления субсидии, установленные в Соглашении, субсидия подлежит возврату в бюджет в срок до 1 мая года, следующего за отчетным.</w:t>
      </w:r>
    </w:p>
    <w:p w:rsidR="00C40192" w:rsidRPr="00DB03A0" w:rsidRDefault="00C40192">
      <w:pPr>
        <w:pStyle w:val="ConsPlusNormal"/>
        <w:spacing w:before="200"/>
        <w:ind w:firstLine="540"/>
        <w:jc w:val="both"/>
      </w:pPr>
      <w:r w:rsidRPr="00DB03A0">
        <w:t>Значения результатов предоставления субсидии пропорциональны в процентном соотношении объему предоставляемых средств. Размер денежных средств, подлежащих возврату, равен проценту невыполнения значения результата предоставления субсидии.</w:t>
      </w:r>
    </w:p>
    <w:p w:rsidR="00C40192" w:rsidRPr="00DB03A0" w:rsidRDefault="00C40192">
      <w:pPr>
        <w:pStyle w:val="ConsPlusNormal"/>
        <w:spacing w:before="200"/>
        <w:ind w:firstLine="540"/>
        <w:jc w:val="both"/>
      </w:pPr>
      <w:bookmarkStart w:id="15" w:name="P173"/>
      <w:bookmarkEnd w:id="15"/>
      <w:r w:rsidRPr="00DB03A0">
        <w:t>33. В случае нарушения получателем субсидии условий, установленных при предоставлении субсидии, выявленного в том числе по фактам проверок, проведенных Департаментом и органом государственного финансового контроля Воронежской области, Департамент направляет получателю субсидии требование о возврате субсидии. Субсидия подлежит возврату получателем субсидии в областной бюджет в течение 30 календарных дней с даты получения требования.</w:t>
      </w:r>
    </w:p>
    <w:p w:rsidR="00C40192" w:rsidRPr="00DB03A0" w:rsidRDefault="00C40192">
      <w:pPr>
        <w:pStyle w:val="ConsPlusNormal"/>
        <w:spacing w:before="200"/>
        <w:ind w:firstLine="540"/>
        <w:jc w:val="both"/>
      </w:pPr>
      <w:r w:rsidRPr="00DB03A0">
        <w:t>34. При нарушении срока возврата субсидии получателем субсидии Департамент принимает меры по взысканию указанных средств в областной бюджет в установленном законодательством порядке.</w:t>
      </w:r>
    </w:p>
    <w:p w:rsidR="00C40192" w:rsidRPr="00DB03A0" w:rsidRDefault="00C40192">
      <w:pPr>
        <w:pStyle w:val="ConsPlusNormal"/>
        <w:jc w:val="both"/>
      </w:pPr>
    </w:p>
    <w:p w:rsidR="00C40192" w:rsidRPr="00DB03A0" w:rsidRDefault="00C40192">
      <w:pPr>
        <w:pStyle w:val="ConsPlusNormal"/>
        <w:jc w:val="both"/>
      </w:pPr>
    </w:p>
    <w:p w:rsidR="00C40192" w:rsidRPr="00DB03A0" w:rsidRDefault="00C40192">
      <w:pPr>
        <w:pStyle w:val="ConsPlusNormal"/>
        <w:jc w:val="right"/>
        <w:outlineLvl w:val="1"/>
      </w:pPr>
      <w:r w:rsidRPr="00DB03A0">
        <w:t>Приложение N 1</w:t>
      </w:r>
    </w:p>
    <w:p w:rsidR="00C40192" w:rsidRPr="00DB03A0" w:rsidRDefault="00C40192">
      <w:pPr>
        <w:pStyle w:val="ConsPlusNormal"/>
        <w:jc w:val="right"/>
      </w:pPr>
      <w:r w:rsidRPr="00DB03A0">
        <w:t>к Порядку</w:t>
      </w:r>
    </w:p>
    <w:p w:rsidR="00C40192" w:rsidRPr="00DB03A0" w:rsidRDefault="00C40192">
      <w:pPr>
        <w:pStyle w:val="ConsPlusNormal"/>
        <w:jc w:val="right"/>
      </w:pPr>
      <w:r w:rsidRPr="00DB03A0">
        <w:t>предоставления субсидии из областного бюджета</w:t>
      </w:r>
    </w:p>
    <w:p w:rsidR="00C40192" w:rsidRPr="00DB03A0" w:rsidRDefault="00C40192">
      <w:pPr>
        <w:pStyle w:val="ConsPlusNormal"/>
        <w:jc w:val="right"/>
      </w:pPr>
      <w:r w:rsidRPr="00DB03A0">
        <w:t>сельскохозяйственным товаропроизводителям</w:t>
      </w:r>
    </w:p>
    <w:p w:rsidR="00C40192" w:rsidRPr="00DB03A0" w:rsidRDefault="00C40192">
      <w:pPr>
        <w:pStyle w:val="ConsPlusNormal"/>
        <w:jc w:val="right"/>
      </w:pPr>
      <w:r w:rsidRPr="00DB03A0">
        <w:t>(за исключением граждан, ведущих личное</w:t>
      </w:r>
    </w:p>
    <w:p w:rsidR="00C40192" w:rsidRPr="00DB03A0" w:rsidRDefault="00C40192">
      <w:pPr>
        <w:pStyle w:val="ConsPlusNormal"/>
        <w:jc w:val="right"/>
      </w:pPr>
      <w:r w:rsidRPr="00DB03A0">
        <w:t>подсобное хозяйство) на возмещение</w:t>
      </w:r>
    </w:p>
    <w:p w:rsidR="00C40192" w:rsidRPr="00DB03A0" w:rsidRDefault="00C40192">
      <w:pPr>
        <w:pStyle w:val="ConsPlusNormal"/>
        <w:jc w:val="right"/>
      </w:pPr>
      <w:r w:rsidRPr="00DB03A0">
        <w:t>части затрат на приобретение техники</w:t>
      </w:r>
    </w:p>
    <w:p w:rsidR="00C40192" w:rsidRPr="00DB03A0" w:rsidRDefault="00C40192">
      <w:pPr>
        <w:pStyle w:val="ConsPlusNormal"/>
        <w:jc w:val="right"/>
      </w:pPr>
      <w:r w:rsidRPr="00DB03A0">
        <w:t>и оборудования для агропромышленного</w:t>
      </w:r>
    </w:p>
    <w:p w:rsidR="00C40192" w:rsidRPr="00DB03A0" w:rsidRDefault="00C40192">
      <w:pPr>
        <w:pStyle w:val="ConsPlusNormal"/>
        <w:jc w:val="right"/>
      </w:pPr>
      <w:r w:rsidRPr="00DB03A0">
        <w:t>комплекса, произведенных на территории</w:t>
      </w:r>
    </w:p>
    <w:p w:rsidR="00C40192" w:rsidRPr="00DB03A0" w:rsidRDefault="00C40192">
      <w:pPr>
        <w:pStyle w:val="ConsPlusNormal"/>
        <w:jc w:val="right"/>
      </w:pPr>
      <w:r w:rsidRPr="00DB03A0">
        <w:t>Воронежской области</w:t>
      </w:r>
    </w:p>
    <w:p w:rsidR="00C40192" w:rsidRPr="00DB03A0" w:rsidRDefault="00C401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
        <w:gridCol w:w="2652"/>
        <w:gridCol w:w="1953"/>
        <w:gridCol w:w="345"/>
        <w:gridCol w:w="3510"/>
      </w:tblGrid>
      <w:tr w:rsidR="00DB03A0" w:rsidRPr="00DB03A0">
        <w:tc>
          <w:tcPr>
            <w:tcW w:w="5505" w:type="dxa"/>
            <w:gridSpan w:val="4"/>
            <w:tcBorders>
              <w:top w:val="nil"/>
              <w:left w:val="nil"/>
              <w:bottom w:val="nil"/>
              <w:right w:val="nil"/>
            </w:tcBorders>
          </w:tcPr>
          <w:p w:rsidR="00C40192" w:rsidRPr="00DB03A0" w:rsidRDefault="00C40192">
            <w:pPr>
              <w:pStyle w:val="ConsPlusNormal"/>
            </w:pPr>
          </w:p>
        </w:tc>
        <w:tc>
          <w:tcPr>
            <w:tcW w:w="3510" w:type="dxa"/>
            <w:tcBorders>
              <w:top w:val="nil"/>
              <w:left w:val="nil"/>
              <w:bottom w:val="nil"/>
              <w:right w:val="nil"/>
            </w:tcBorders>
          </w:tcPr>
          <w:p w:rsidR="00C40192" w:rsidRPr="00DB03A0" w:rsidRDefault="00C40192">
            <w:pPr>
              <w:pStyle w:val="ConsPlusNormal"/>
            </w:pPr>
            <w:r w:rsidRPr="00DB03A0">
              <w:t>Департамент аграрной политики</w:t>
            </w:r>
          </w:p>
          <w:p w:rsidR="00C40192" w:rsidRPr="00DB03A0" w:rsidRDefault="00C40192">
            <w:pPr>
              <w:pStyle w:val="ConsPlusNormal"/>
            </w:pPr>
            <w:r w:rsidRPr="00DB03A0">
              <w:t>Воронежской области</w:t>
            </w:r>
          </w:p>
        </w:tc>
      </w:tr>
      <w:tr w:rsidR="00DB03A0" w:rsidRPr="00DB03A0">
        <w:tc>
          <w:tcPr>
            <w:tcW w:w="9015" w:type="dxa"/>
            <w:gridSpan w:val="5"/>
            <w:tcBorders>
              <w:top w:val="nil"/>
              <w:left w:val="nil"/>
              <w:bottom w:val="nil"/>
              <w:right w:val="nil"/>
            </w:tcBorders>
          </w:tcPr>
          <w:p w:rsidR="00C40192" w:rsidRPr="00DB03A0" w:rsidRDefault="00C40192">
            <w:pPr>
              <w:pStyle w:val="ConsPlusNormal"/>
            </w:pPr>
          </w:p>
        </w:tc>
      </w:tr>
      <w:tr w:rsidR="00DB03A0" w:rsidRPr="00DB03A0">
        <w:tc>
          <w:tcPr>
            <w:tcW w:w="9015" w:type="dxa"/>
            <w:gridSpan w:val="5"/>
            <w:tcBorders>
              <w:top w:val="nil"/>
              <w:left w:val="nil"/>
              <w:bottom w:val="nil"/>
              <w:right w:val="nil"/>
            </w:tcBorders>
          </w:tcPr>
          <w:p w:rsidR="00C40192" w:rsidRPr="00DB03A0" w:rsidRDefault="00C40192">
            <w:pPr>
              <w:pStyle w:val="ConsPlusNormal"/>
              <w:jc w:val="center"/>
            </w:pPr>
            <w:bookmarkStart w:id="16" w:name="P195"/>
            <w:bookmarkEnd w:id="16"/>
            <w:r w:rsidRPr="00DB03A0">
              <w:t>ЗАЯВКА</w:t>
            </w:r>
          </w:p>
          <w:p w:rsidR="00C40192" w:rsidRPr="00DB03A0" w:rsidRDefault="00C40192">
            <w:pPr>
              <w:pStyle w:val="ConsPlusNormal"/>
              <w:jc w:val="center"/>
            </w:pPr>
            <w:r w:rsidRPr="00DB03A0">
              <w:t>на участие в отборе</w:t>
            </w:r>
          </w:p>
          <w:p w:rsidR="00C40192" w:rsidRPr="00DB03A0" w:rsidRDefault="00C40192">
            <w:pPr>
              <w:pStyle w:val="ConsPlusNormal"/>
              <w:jc w:val="center"/>
            </w:pPr>
            <w:r w:rsidRPr="00DB03A0">
              <w:t>__________________________________________________________</w:t>
            </w:r>
          </w:p>
          <w:p w:rsidR="00C40192" w:rsidRPr="00DB03A0" w:rsidRDefault="00C40192">
            <w:pPr>
              <w:pStyle w:val="ConsPlusNormal"/>
              <w:jc w:val="center"/>
            </w:pPr>
            <w:r w:rsidRPr="00DB03A0">
              <w:t>(наименование участника отбора)</w:t>
            </w:r>
          </w:p>
        </w:tc>
      </w:tr>
      <w:tr w:rsidR="00DB03A0" w:rsidRPr="00DB03A0">
        <w:tc>
          <w:tcPr>
            <w:tcW w:w="9015" w:type="dxa"/>
            <w:gridSpan w:val="5"/>
            <w:tcBorders>
              <w:top w:val="nil"/>
              <w:left w:val="nil"/>
              <w:bottom w:val="nil"/>
              <w:right w:val="nil"/>
            </w:tcBorders>
          </w:tcPr>
          <w:p w:rsidR="00C40192" w:rsidRPr="00DB03A0" w:rsidRDefault="00C40192">
            <w:pPr>
              <w:pStyle w:val="ConsPlusNormal"/>
              <w:ind w:firstLine="283"/>
              <w:jc w:val="both"/>
            </w:pPr>
            <w:r w:rsidRPr="00DB03A0">
              <w:t xml:space="preserve">В соответствии с </w:t>
            </w:r>
            <w:hyperlink w:anchor="P32">
              <w:r w:rsidRPr="00DB03A0">
                <w:t>Порядком</w:t>
              </w:r>
            </w:hyperlink>
            <w:r w:rsidRPr="00DB03A0">
              <w:t xml:space="preserve">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 возмещение части затрат на приобретение техники и оборудования для агропромышленного комплекса, произведенных на территории Воронежской области (далее - Порядок), прошу предоставить субсидию по следующим реквизитам:</w:t>
            </w:r>
          </w:p>
        </w:tc>
      </w:tr>
      <w:tr w:rsidR="00DB03A0" w:rsidRPr="00DB03A0">
        <w:tc>
          <w:tcPr>
            <w:tcW w:w="9015" w:type="dxa"/>
            <w:gridSpan w:val="5"/>
            <w:tcBorders>
              <w:top w:val="nil"/>
              <w:left w:val="nil"/>
              <w:bottom w:val="nil"/>
              <w:right w:val="nil"/>
            </w:tcBorders>
          </w:tcPr>
          <w:p w:rsidR="00C40192" w:rsidRPr="00DB03A0" w:rsidRDefault="00C40192">
            <w:pPr>
              <w:pStyle w:val="ConsPlusNormal"/>
              <w:ind w:firstLine="283"/>
              <w:jc w:val="both"/>
            </w:pPr>
            <w:r w:rsidRPr="00DB03A0">
              <w:t>1. ИНН ________________________________________________________________</w:t>
            </w:r>
          </w:p>
          <w:p w:rsidR="00C40192" w:rsidRPr="00DB03A0" w:rsidRDefault="00C40192">
            <w:pPr>
              <w:pStyle w:val="ConsPlusNormal"/>
              <w:ind w:firstLine="283"/>
              <w:jc w:val="both"/>
            </w:pPr>
            <w:r w:rsidRPr="00DB03A0">
              <w:t>2. Наименование банка__________________________________________________</w:t>
            </w:r>
          </w:p>
          <w:p w:rsidR="00C40192" w:rsidRPr="00DB03A0" w:rsidRDefault="00C40192">
            <w:pPr>
              <w:pStyle w:val="ConsPlusNormal"/>
              <w:ind w:firstLine="283"/>
              <w:jc w:val="both"/>
            </w:pPr>
            <w:r w:rsidRPr="00DB03A0">
              <w:t>3. Р/с__________________________________________________________________</w:t>
            </w:r>
          </w:p>
          <w:p w:rsidR="00C40192" w:rsidRPr="00DB03A0" w:rsidRDefault="00C40192">
            <w:pPr>
              <w:pStyle w:val="ConsPlusNormal"/>
              <w:ind w:firstLine="283"/>
              <w:jc w:val="both"/>
            </w:pPr>
            <w:r w:rsidRPr="00DB03A0">
              <w:t>4. БИК ________________________________________________________________</w:t>
            </w:r>
          </w:p>
          <w:p w:rsidR="00C40192" w:rsidRPr="00DB03A0" w:rsidRDefault="00C40192">
            <w:pPr>
              <w:pStyle w:val="ConsPlusNormal"/>
              <w:ind w:firstLine="283"/>
              <w:jc w:val="both"/>
            </w:pPr>
            <w:r w:rsidRPr="00DB03A0">
              <w:t>5. Индекс ______________________________________________________________</w:t>
            </w:r>
          </w:p>
          <w:p w:rsidR="00C40192" w:rsidRPr="00DB03A0" w:rsidRDefault="00C40192">
            <w:pPr>
              <w:pStyle w:val="ConsPlusNormal"/>
              <w:ind w:firstLine="283"/>
              <w:jc w:val="both"/>
            </w:pPr>
            <w:r w:rsidRPr="00DB03A0">
              <w:t>6. Юридический адрес ___________________________________________________</w:t>
            </w:r>
          </w:p>
          <w:p w:rsidR="00C40192" w:rsidRPr="00DB03A0" w:rsidRDefault="00C40192">
            <w:pPr>
              <w:pStyle w:val="ConsPlusNormal"/>
              <w:ind w:firstLine="283"/>
              <w:jc w:val="both"/>
            </w:pPr>
            <w:r w:rsidRPr="00DB03A0">
              <w:t>7. Ф.И.О. (полностью) исполнителя</w:t>
            </w:r>
          </w:p>
          <w:p w:rsidR="00C40192" w:rsidRPr="00DB03A0" w:rsidRDefault="00C40192">
            <w:pPr>
              <w:pStyle w:val="ConsPlusNormal"/>
              <w:jc w:val="both"/>
            </w:pPr>
            <w:r w:rsidRPr="00DB03A0">
              <w:t>_________________________________________________________________________</w:t>
            </w:r>
          </w:p>
          <w:p w:rsidR="00C40192" w:rsidRPr="00DB03A0" w:rsidRDefault="00C40192">
            <w:pPr>
              <w:pStyle w:val="ConsPlusNormal"/>
              <w:ind w:firstLine="283"/>
              <w:jc w:val="both"/>
            </w:pPr>
            <w:r w:rsidRPr="00DB03A0">
              <w:t>8. Контактный телефон (с указанием кода)</w:t>
            </w:r>
          </w:p>
          <w:p w:rsidR="00C40192" w:rsidRPr="00DB03A0" w:rsidRDefault="00C40192">
            <w:pPr>
              <w:pStyle w:val="ConsPlusNormal"/>
              <w:jc w:val="both"/>
            </w:pPr>
            <w:r w:rsidRPr="00DB03A0">
              <w:t>_________________________________________________________________________</w:t>
            </w:r>
          </w:p>
          <w:p w:rsidR="00C40192" w:rsidRPr="00DB03A0" w:rsidRDefault="00C40192">
            <w:pPr>
              <w:pStyle w:val="ConsPlusNormal"/>
              <w:ind w:firstLine="283"/>
              <w:jc w:val="both"/>
            </w:pPr>
            <w:r w:rsidRPr="00DB03A0">
              <w:t>9. Способ получения уведомления о принятом решении:</w:t>
            </w:r>
          </w:p>
        </w:tc>
      </w:tr>
      <w:tr w:rsidR="00DB03A0" w:rsidRPr="00DB03A0">
        <w:tblPrEx>
          <w:tblBorders>
            <w:left w:val="single" w:sz="4" w:space="0" w:color="auto"/>
            <w:insideV w:val="single" w:sz="4" w:space="0" w:color="auto"/>
          </w:tblBorders>
        </w:tblPrEx>
        <w:tc>
          <w:tcPr>
            <w:tcW w:w="555" w:type="dxa"/>
            <w:tcBorders>
              <w:top w:val="single" w:sz="4" w:space="0" w:color="auto"/>
              <w:bottom w:val="single" w:sz="4" w:space="0" w:color="auto"/>
            </w:tcBorders>
          </w:tcPr>
          <w:p w:rsidR="00C40192" w:rsidRPr="00DB03A0" w:rsidRDefault="00C40192">
            <w:pPr>
              <w:pStyle w:val="ConsPlusNormal"/>
            </w:pPr>
          </w:p>
        </w:tc>
        <w:tc>
          <w:tcPr>
            <w:tcW w:w="8460" w:type="dxa"/>
            <w:gridSpan w:val="4"/>
            <w:tcBorders>
              <w:top w:val="nil"/>
              <w:bottom w:val="nil"/>
              <w:right w:val="nil"/>
            </w:tcBorders>
          </w:tcPr>
          <w:p w:rsidR="00C40192" w:rsidRPr="00DB03A0" w:rsidRDefault="00C40192">
            <w:pPr>
              <w:pStyle w:val="ConsPlusNormal"/>
              <w:jc w:val="both"/>
            </w:pPr>
            <w:r w:rsidRPr="00DB03A0">
              <w:t>- на адрес электронной почты (адрес почты) ______________________________</w:t>
            </w:r>
          </w:p>
        </w:tc>
      </w:tr>
      <w:tr w:rsidR="00DB03A0" w:rsidRPr="00DB03A0">
        <w:tc>
          <w:tcPr>
            <w:tcW w:w="9015" w:type="dxa"/>
            <w:gridSpan w:val="5"/>
            <w:tcBorders>
              <w:top w:val="nil"/>
              <w:left w:val="nil"/>
              <w:bottom w:val="nil"/>
              <w:right w:val="nil"/>
            </w:tcBorders>
          </w:tcPr>
          <w:p w:rsidR="00C40192" w:rsidRPr="00DB03A0" w:rsidRDefault="00C40192">
            <w:pPr>
              <w:pStyle w:val="ConsPlusNormal"/>
            </w:pPr>
          </w:p>
        </w:tc>
      </w:tr>
      <w:tr w:rsidR="00DB03A0" w:rsidRPr="00DB03A0">
        <w:tblPrEx>
          <w:tblBorders>
            <w:left w:val="single" w:sz="4" w:space="0" w:color="auto"/>
            <w:insideV w:val="single" w:sz="4" w:space="0" w:color="auto"/>
          </w:tblBorders>
        </w:tblPrEx>
        <w:tc>
          <w:tcPr>
            <w:tcW w:w="555" w:type="dxa"/>
            <w:tcBorders>
              <w:top w:val="single" w:sz="4" w:space="0" w:color="auto"/>
              <w:bottom w:val="single" w:sz="4" w:space="0" w:color="auto"/>
            </w:tcBorders>
          </w:tcPr>
          <w:p w:rsidR="00C40192" w:rsidRPr="00DB03A0" w:rsidRDefault="00C40192">
            <w:pPr>
              <w:pStyle w:val="ConsPlusNormal"/>
            </w:pPr>
          </w:p>
        </w:tc>
        <w:tc>
          <w:tcPr>
            <w:tcW w:w="8460" w:type="dxa"/>
            <w:gridSpan w:val="4"/>
            <w:tcBorders>
              <w:top w:val="nil"/>
              <w:bottom w:val="nil"/>
              <w:right w:val="nil"/>
            </w:tcBorders>
          </w:tcPr>
          <w:p w:rsidR="00C40192" w:rsidRPr="00DB03A0" w:rsidRDefault="00C40192">
            <w:pPr>
              <w:pStyle w:val="ConsPlusNormal"/>
            </w:pPr>
            <w:r w:rsidRPr="00DB03A0">
              <w:t>- по телефону (телефон/факс) ___________________________________________</w:t>
            </w:r>
          </w:p>
        </w:tc>
      </w:tr>
      <w:tr w:rsidR="00DB03A0" w:rsidRPr="00DB03A0">
        <w:tc>
          <w:tcPr>
            <w:tcW w:w="9015" w:type="dxa"/>
            <w:gridSpan w:val="5"/>
            <w:tcBorders>
              <w:top w:val="nil"/>
              <w:left w:val="nil"/>
              <w:bottom w:val="nil"/>
              <w:right w:val="nil"/>
            </w:tcBorders>
          </w:tcPr>
          <w:p w:rsidR="00C40192" w:rsidRPr="00DB03A0" w:rsidRDefault="00C40192">
            <w:pPr>
              <w:pStyle w:val="ConsPlusNormal"/>
            </w:pPr>
          </w:p>
        </w:tc>
      </w:tr>
      <w:tr w:rsidR="00DB03A0" w:rsidRPr="00DB03A0">
        <w:tblPrEx>
          <w:tblBorders>
            <w:left w:val="single" w:sz="4" w:space="0" w:color="auto"/>
            <w:insideV w:val="single" w:sz="4" w:space="0" w:color="auto"/>
          </w:tblBorders>
        </w:tblPrEx>
        <w:tc>
          <w:tcPr>
            <w:tcW w:w="555" w:type="dxa"/>
            <w:tcBorders>
              <w:top w:val="single" w:sz="4" w:space="0" w:color="auto"/>
              <w:bottom w:val="single" w:sz="4" w:space="0" w:color="auto"/>
            </w:tcBorders>
          </w:tcPr>
          <w:p w:rsidR="00C40192" w:rsidRPr="00DB03A0" w:rsidRDefault="00C40192">
            <w:pPr>
              <w:pStyle w:val="ConsPlusNormal"/>
            </w:pPr>
          </w:p>
        </w:tc>
        <w:tc>
          <w:tcPr>
            <w:tcW w:w="8460" w:type="dxa"/>
            <w:gridSpan w:val="4"/>
            <w:tcBorders>
              <w:top w:val="nil"/>
              <w:bottom w:val="nil"/>
              <w:right w:val="nil"/>
            </w:tcBorders>
          </w:tcPr>
          <w:p w:rsidR="00C40192" w:rsidRPr="00DB03A0" w:rsidRDefault="00C40192">
            <w:pPr>
              <w:pStyle w:val="ConsPlusNormal"/>
            </w:pPr>
            <w:r w:rsidRPr="00DB03A0">
              <w:t>- иным способом _____________________________________________________</w:t>
            </w:r>
          </w:p>
        </w:tc>
      </w:tr>
      <w:tr w:rsidR="00DB03A0" w:rsidRPr="00DB03A0">
        <w:tc>
          <w:tcPr>
            <w:tcW w:w="555" w:type="dxa"/>
            <w:tcBorders>
              <w:top w:val="single" w:sz="4" w:space="0" w:color="auto"/>
              <w:left w:val="nil"/>
              <w:bottom w:val="nil"/>
              <w:right w:val="nil"/>
            </w:tcBorders>
          </w:tcPr>
          <w:p w:rsidR="00C40192" w:rsidRPr="00DB03A0" w:rsidRDefault="00C40192">
            <w:pPr>
              <w:pStyle w:val="ConsPlusNormal"/>
            </w:pPr>
          </w:p>
        </w:tc>
        <w:tc>
          <w:tcPr>
            <w:tcW w:w="8460" w:type="dxa"/>
            <w:gridSpan w:val="4"/>
            <w:tcBorders>
              <w:top w:val="nil"/>
              <w:left w:val="nil"/>
              <w:bottom w:val="nil"/>
              <w:right w:val="nil"/>
            </w:tcBorders>
          </w:tcPr>
          <w:p w:rsidR="00C40192" w:rsidRPr="00DB03A0" w:rsidRDefault="00C40192">
            <w:pPr>
              <w:pStyle w:val="ConsPlusNormal"/>
              <w:jc w:val="center"/>
            </w:pPr>
            <w:r w:rsidRPr="00DB03A0">
              <w:t>(указать способ уведомления)</w:t>
            </w:r>
          </w:p>
        </w:tc>
      </w:tr>
      <w:tr w:rsidR="00DB03A0" w:rsidRPr="00DB03A0">
        <w:tc>
          <w:tcPr>
            <w:tcW w:w="9015" w:type="dxa"/>
            <w:gridSpan w:val="5"/>
            <w:tcBorders>
              <w:top w:val="nil"/>
              <w:left w:val="nil"/>
              <w:bottom w:val="nil"/>
              <w:right w:val="nil"/>
            </w:tcBorders>
          </w:tcPr>
          <w:p w:rsidR="00C40192" w:rsidRPr="00DB03A0" w:rsidRDefault="00C40192" w:rsidP="002210D2">
            <w:pPr>
              <w:pStyle w:val="ConsPlusNormal"/>
              <w:ind w:firstLine="283"/>
            </w:pPr>
            <w:r w:rsidRPr="00DB03A0">
              <w:t>Подтверждаю, что ______________________________________________________</w:t>
            </w:r>
          </w:p>
          <w:p w:rsidR="00C40192" w:rsidRPr="00DB03A0" w:rsidRDefault="00C40192" w:rsidP="002210D2">
            <w:pPr>
              <w:pStyle w:val="ConsPlusNormal"/>
            </w:pPr>
            <w:r w:rsidRPr="00DB03A0">
              <w:t>(сокращенное наименование участника отбора)</w:t>
            </w:r>
          </w:p>
          <w:p w:rsidR="00C40192" w:rsidRPr="00DB03A0" w:rsidRDefault="00C40192" w:rsidP="002210D2">
            <w:pPr>
              <w:pStyle w:val="ConsPlusNormal"/>
            </w:pPr>
            <w:r w:rsidRPr="00DB03A0">
              <w:t xml:space="preserve">соответствует требованиям </w:t>
            </w:r>
            <w:hyperlink w:anchor="P47">
              <w:r w:rsidRPr="00DB03A0">
                <w:t>пунктов 4</w:t>
              </w:r>
            </w:hyperlink>
            <w:r w:rsidRPr="00DB03A0">
              <w:t xml:space="preserve">, </w:t>
            </w:r>
            <w:hyperlink w:anchor="P72">
              <w:r w:rsidRPr="00DB03A0">
                <w:t>9</w:t>
              </w:r>
            </w:hyperlink>
            <w:r w:rsidRPr="00DB03A0">
              <w:t xml:space="preserve"> Порядка.</w:t>
            </w:r>
          </w:p>
          <w:p w:rsidR="00C40192" w:rsidRPr="00DB03A0" w:rsidRDefault="00C40192" w:rsidP="002210D2">
            <w:pPr>
              <w:pStyle w:val="ConsPlusNormal"/>
              <w:ind w:firstLine="283"/>
            </w:pPr>
            <w:r w:rsidRPr="00DB03A0">
              <w:t>Подтверждаю, что ______________________________________________________</w:t>
            </w:r>
          </w:p>
          <w:p w:rsidR="00C40192" w:rsidRPr="00DB03A0" w:rsidRDefault="00C40192" w:rsidP="002210D2">
            <w:pPr>
              <w:pStyle w:val="ConsPlusNormal"/>
            </w:pPr>
            <w:r w:rsidRPr="00DB03A0">
              <w:t>(наименование участника отбора)</w:t>
            </w:r>
          </w:p>
          <w:p w:rsidR="00C40192" w:rsidRPr="00DB03A0" w:rsidRDefault="00C40192" w:rsidP="002210D2">
            <w:pPr>
              <w:pStyle w:val="ConsPlusNormal"/>
            </w:pPr>
            <w:r w:rsidRPr="00DB03A0">
              <w:t>использует право на освобождение от исполнения обязанностей налогоплательщика, связанных с исчислением и уплатой налога на добавленную стоимость (___________</w:t>
            </w:r>
          </w:p>
          <w:p w:rsidR="00C40192" w:rsidRPr="00DB03A0" w:rsidRDefault="00C40192" w:rsidP="002210D2">
            <w:pPr>
              <w:pStyle w:val="ConsPlusNormal"/>
            </w:pPr>
            <w:r w:rsidRPr="00DB03A0">
              <w:t>________________________________________________________________________)</w:t>
            </w:r>
          </w:p>
          <w:p w:rsidR="00C40192" w:rsidRPr="00DB03A0" w:rsidRDefault="00C40192" w:rsidP="002210D2">
            <w:pPr>
              <w:pStyle w:val="ConsPlusNormal"/>
            </w:pPr>
            <w:r w:rsidRPr="00DB03A0">
              <w:t>(документ, подтверждающий использование права на освобождение</w:t>
            </w:r>
          </w:p>
          <w:p w:rsidR="00C40192" w:rsidRPr="00DB03A0" w:rsidRDefault="00C40192" w:rsidP="002210D2">
            <w:pPr>
              <w:pStyle w:val="ConsPlusNormal"/>
            </w:pPr>
            <w:r w:rsidRPr="00DB03A0">
              <w:t>от исполнения обязанностей налогоплательщика, связанных</w:t>
            </w:r>
          </w:p>
          <w:p w:rsidR="00C40192" w:rsidRPr="00DB03A0" w:rsidRDefault="00C40192" w:rsidP="002210D2">
            <w:pPr>
              <w:pStyle w:val="ConsPlusNormal"/>
            </w:pPr>
            <w:r w:rsidRPr="00DB03A0">
              <w:t>с исчислением и уплатой налога на добавленную стоимость)</w:t>
            </w:r>
          </w:p>
          <w:p w:rsidR="00C40192" w:rsidRPr="00DB03A0" w:rsidRDefault="00C40192" w:rsidP="002210D2">
            <w:pPr>
              <w:pStyle w:val="ConsPlusNormal"/>
              <w:ind w:firstLine="283"/>
            </w:pPr>
            <w:r w:rsidRPr="00DB03A0">
              <w:t>Даю согласие на осуществление в отношении ____________________________________________________________________</w:t>
            </w:r>
          </w:p>
          <w:p w:rsidR="00C40192" w:rsidRPr="00DB03A0" w:rsidRDefault="00C40192" w:rsidP="002210D2">
            <w:pPr>
              <w:pStyle w:val="ConsPlusNormal"/>
            </w:pPr>
            <w:r w:rsidRPr="00DB03A0">
              <w:t>(полное наименование участника отбора)</w:t>
            </w:r>
          </w:p>
          <w:p w:rsidR="00C40192" w:rsidRPr="00DB03A0" w:rsidRDefault="00C40192" w:rsidP="002210D2">
            <w:pPr>
              <w:pStyle w:val="ConsPlusNormal"/>
            </w:pPr>
            <w:r w:rsidRPr="00DB03A0">
              <w:t xml:space="preserve">департаментом аграрной политики Воронежской области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порядка и условий предоставления субсидии в соответствии со </w:t>
            </w:r>
            <w:hyperlink r:id="rId16">
              <w:r w:rsidRPr="00DB03A0">
                <w:t>статьями 268.1</w:t>
              </w:r>
            </w:hyperlink>
            <w:r w:rsidRPr="00DB03A0">
              <w:t xml:space="preserve"> и </w:t>
            </w:r>
            <w:hyperlink r:id="rId17">
              <w:r w:rsidRPr="00DB03A0">
                <w:t>269.2</w:t>
              </w:r>
            </w:hyperlink>
            <w:r w:rsidRPr="00DB03A0">
              <w:t xml:space="preserve"> Бюджетного кодекса Российской Федерации</w:t>
            </w:r>
            <w:r w:rsidR="00827C8C" w:rsidRPr="00DB03A0">
              <w:t xml:space="preserve"> и на включение таких положений в соглашение о предоставлении субсидии</w:t>
            </w:r>
            <w:r w:rsidRPr="00DB03A0">
              <w:t>.</w:t>
            </w:r>
          </w:p>
          <w:p w:rsidR="00C40192" w:rsidRPr="00DB03A0" w:rsidRDefault="00C40192" w:rsidP="002210D2">
            <w:pPr>
              <w:pStyle w:val="ConsPlusNormal"/>
              <w:ind w:firstLine="283"/>
            </w:pPr>
            <w:r w:rsidRPr="00DB03A0">
              <w:t>Даю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tc>
      </w:tr>
      <w:tr w:rsidR="00DB03A0" w:rsidRPr="00DB03A0">
        <w:tc>
          <w:tcPr>
            <w:tcW w:w="9015" w:type="dxa"/>
            <w:gridSpan w:val="5"/>
            <w:tcBorders>
              <w:top w:val="nil"/>
              <w:left w:val="nil"/>
              <w:bottom w:val="nil"/>
              <w:right w:val="nil"/>
            </w:tcBorders>
          </w:tcPr>
          <w:p w:rsidR="00C40192" w:rsidRPr="00DB03A0" w:rsidRDefault="00C40192">
            <w:pPr>
              <w:pStyle w:val="ConsPlusNormal"/>
            </w:pPr>
          </w:p>
        </w:tc>
      </w:tr>
      <w:tr w:rsidR="00DB03A0" w:rsidRPr="00DB03A0">
        <w:tc>
          <w:tcPr>
            <w:tcW w:w="3207" w:type="dxa"/>
            <w:gridSpan w:val="2"/>
            <w:tcBorders>
              <w:top w:val="nil"/>
              <w:left w:val="nil"/>
              <w:bottom w:val="nil"/>
              <w:right w:val="nil"/>
            </w:tcBorders>
          </w:tcPr>
          <w:p w:rsidR="00C40192" w:rsidRPr="00DB03A0" w:rsidRDefault="00C40192">
            <w:pPr>
              <w:pStyle w:val="ConsPlusNormal"/>
            </w:pPr>
            <w:r w:rsidRPr="00DB03A0">
              <w:t>Исполнитель</w:t>
            </w:r>
          </w:p>
        </w:tc>
        <w:tc>
          <w:tcPr>
            <w:tcW w:w="1953" w:type="dxa"/>
            <w:tcBorders>
              <w:top w:val="nil"/>
              <w:left w:val="nil"/>
              <w:bottom w:val="nil"/>
              <w:right w:val="nil"/>
            </w:tcBorders>
          </w:tcPr>
          <w:p w:rsidR="00C40192" w:rsidRPr="00DB03A0" w:rsidRDefault="00C40192">
            <w:pPr>
              <w:pStyle w:val="ConsPlusNormal"/>
              <w:jc w:val="center"/>
            </w:pPr>
            <w:r w:rsidRPr="00DB03A0">
              <w:t>____________</w:t>
            </w:r>
          </w:p>
          <w:p w:rsidR="00C40192" w:rsidRPr="00DB03A0" w:rsidRDefault="00C40192">
            <w:pPr>
              <w:pStyle w:val="ConsPlusNormal"/>
              <w:jc w:val="center"/>
            </w:pPr>
            <w:r w:rsidRPr="00DB03A0">
              <w:t>(подпись)</w:t>
            </w:r>
          </w:p>
        </w:tc>
        <w:tc>
          <w:tcPr>
            <w:tcW w:w="3855" w:type="dxa"/>
            <w:gridSpan w:val="2"/>
            <w:tcBorders>
              <w:top w:val="nil"/>
              <w:left w:val="nil"/>
              <w:bottom w:val="nil"/>
              <w:right w:val="nil"/>
            </w:tcBorders>
          </w:tcPr>
          <w:p w:rsidR="00C40192" w:rsidRPr="00DB03A0" w:rsidRDefault="00C40192">
            <w:pPr>
              <w:pStyle w:val="ConsPlusNormal"/>
              <w:jc w:val="center"/>
            </w:pPr>
            <w:r w:rsidRPr="00DB03A0">
              <w:t>__________________________</w:t>
            </w:r>
          </w:p>
          <w:p w:rsidR="00C40192" w:rsidRPr="00DB03A0" w:rsidRDefault="00C40192">
            <w:pPr>
              <w:pStyle w:val="ConsPlusNormal"/>
              <w:jc w:val="center"/>
            </w:pPr>
            <w:r w:rsidRPr="00DB03A0">
              <w:t>(расшифровка подписи)</w:t>
            </w:r>
          </w:p>
        </w:tc>
      </w:tr>
      <w:tr w:rsidR="00DB03A0" w:rsidRPr="00DB03A0">
        <w:tc>
          <w:tcPr>
            <w:tcW w:w="3207" w:type="dxa"/>
            <w:gridSpan w:val="2"/>
            <w:tcBorders>
              <w:top w:val="nil"/>
              <w:left w:val="nil"/>
              <w:bottom w:val="nil"/>
              <w:right w:val="nil"/>
            </w:tcBorders>
          </w:tcPr>
          <w:p w:rsidR="00C40192" w:rsidRPr="00DB03A0" w:rsidRDefault="00C40192">
            <w:pPr>
              <w:pStyle w:val="ConsPlusNormal"/>
            </w:pPr>
            <w:r w:rsidRPr="00DB03A0">
              <w:t>Руководитель</w:t>
            </w:r>
          </w:p>
          <w:p w:rsidR="00C40192" w:rsidRPr="00DB03A0" w:rsidRDefault="00C40192">
            <w:pPr>
              <w:pStyle w:val="ConsPlusNormal"/>
            </w:pPr>
            <w:r w:rsidRPr="00DB03A0">
              <w:t>участника отбора</w:t>
            </w:r>
          </w:p>
        </w:tc>
        <w:tc>
          <w:tcPr>
            <w:tcW w:w="1953" w:type="dxa"/>
            <w:tcBorders>
              <w:top w:val="nil"/>
              <w:left w:val="nil"/>
              <w:bottom w:val="nil"/>
              <w:right w:val="nil"/>
            </w:tcBorders>
          </w:tcPr>
          <w:p w:rsidR="00C40192" w:rsidRPr="00DB03A0" w:rsidRDefault="00C40192">
            <w:pPr>
              <w:pStyle w:val="ConsPlusNormal"/>
              <w:jc w:val="center"/>
            </w:pPr>
            <w:r w:rsidRPr="00DB03A0">
              <w:t>____________</w:t>
            </w:r>
          </w:p>
          <w:p w:rsidR="00C40192" w:rsidRPr="00DB03A0" w:rsidRDefault="00C40192">
            <w:pPr>
              <w:pStyle w:val="ConsPlusNormal"/>
              <w:jc w:val="center"/>
            </w:pPr>
            <w:r w:rsidRPr="00DB03A0">
              <w:t>(подпись)</w:t>
            </w:r>
          </w:p>
        </w:tc>
        <w:tc>
          <w:tcPr>
            <w:tcW w:w="3855" w:type="dxa"/>
            <w:gridSpan w:val="2"/>
            <w:tcBorders>
              <w:top w:val="nil"/>
              <w:left w:val="nil"/>
              <w:bottom w:val="nil"/>
              <w:right w:val="nil"/>
            </w:tcBorders>
          </w:tcPr>
          <w:p w:rsidR="00C40192" w:rsidRPr="00DB03A0" w:rsidRDefault="00C40192">
            <w:pPr>
              <w:pStyle w:val="ConsPlusNormal"/>
              <w:jc w:val="center"/>
            </w:pPr>
            <w:r w:rsidRPr="00DB03A0">
              <w:t>__________________________</w:t>
            </w:r>
          </w:p>
          <w:p w:rsidR="00C40192" w:rsidRPr="00DB03A0" w:rsidRDefault="00C40192">
            <w:pPr>
              <w:pStyle w:val="ConsPlusNormal"/>
              <w:jc w:val="center"/>
            </w:pPr>
            <w:r w:rsidRPr="00DB03A0">
              <w:t>(расшифровка подписи)</w:t>
            </w:r>
          </w:p>
        </w:tc>
      </w:tr>
      <w:tr w:rsidR="00C40192" w:rsidRPr="00DB03A0">
        <w:tc>
          <w:tcPr>
            <w:tcW w:w="9015" w:type="dxa"/>
            <w:gridSpan w:val="5"/>
            <w:tcBorders>
              <w:top w:val="nil"/>
              <w:left w:val="nil"/>
              <w:bottom w:val="nil"/>
              <w:right w:val="nil"/>
            </w:tcBorders>
          </w:tcPr>
          <w:p w:rsidR="00C40192" w:rsidRPr="00DB03A0" w:rsidRDefault="00C40192">
            <w:pPr>
              <w:pStyle w:val="ConsPlusNormal"/>
            </w:pPr>
            <w:r w:rsidRPr="00DB03A0">
              <w:t>Дата ________________</w:t>
            </w:r>
          </w:p>
          <w:p w:rsidR="00C40192" w:rsidRPr="00DB03A0" w:rsidRDefault="00C40192">
            <w:pPr>
              <w:pStyle w:val="ConsPlusNormal"/>
            </w:pPr>
            <w:r w:rsidRPr="00DB03A0">
              <w:t>МП</w:t>
            </w:r>
          </w:p>
          <w:p w:rsidR="00C40192" w:rsidRPr="00DB03A0" w:rsidRDefault="00C40192">
            <w:pPr>
              <w:pStyle w:val="ConsPlusNormal"/>
            </w:pPr>
            <w:r w:rsidRPr="00DB03A0">
              <w:t>(при наличии)</w:t>
            </w:r>
          </w:p>
        </w:tc>
      </w:tr>
    </w:tbl>
    <w:p w:rsidR="00C40192" w:rsidRPr="00DB03A0" w:rsidRDefault="00C40192">
      <w:pPr>
        <w:pStyle w:val="ConsPlusNormal"/>
        <w:jc w:val="both"/>
      </w:pPr>
    </w:p>
    <w:p w:rsidR="00C40192" w:rsidRPr="00DB03A0" w:rsidRDefault="00C40192">
      <w:pPr>
        <w:pStyle w:val="ConsPlusNormal"/>
        <w:jc w:val="both"/>
      </w:pPr>
    </w:p>
    <w:p w:rsidR="00C40192" w:rsidRPr="00DB03A0" w:rsidRDefault="00C40192">
      <w:pPr>
        <w:pStyle w:val="ConsPlusNormal"/>
        <w:jc w:val="right"/>
        <w:outlineLvl w:val="1"/>
      </w:pPr>
      <w:r w:rsidRPr="00DB03A0">
        <w:t>Приложение N 2</w:t>
      </w:r>
    </w:p>
    <w:p w:rsidR="00C40192" w:rsidRPr="00DB03A0" w:rsidRDefault="00C40192">
      <w:pPr>
        <w:pStyle w:val="ConsPlusNormal"/>
        <w:jc w:val="right"/>
      </w:pPr>
      <w:r w:rsidRPr="00DB03A0">
        <w:t>к Порядку</w:t>
      </w:r>
    </w:p>
    <w:p w:rsidR="00C40192" w:rsidRPr="00DB03A0" w:rsidRDefault="00C40192">
      <w:pPr>
        <w:pStyle w:val="ConsPlusNormal"/>
        <w:jc w:val="right"/>
      </w:pPr>
      <w:r w:rsidRPr="00DB03A0">
        <w:t>предоставления субсидии из областного бюджета</w:t>
      </w:r>
    </w:p>
    <w:p w:rsidR="00C40192" w:rsidRPr="00DB03A0" w:rsidRDefault="00C40192">
      <w:pPr>
        <w:pStyle w:val="ConsPlusNormal"/>
        <w:jc w:val="right"/>
      </w:pPr>
      <w:r w:rsidRPr="00DB03A0">
        <w:t>сельскохозяйственным товаропроизводителям</w:t>
      </w:r>
    </w:p>
    <w:p w:rsidR="00C40192" w:rsidRPr="00DB03A0" w:rsidRDefault="00C40192">
      <w:pPr>
        <w:pStyle w:val="ConsPlusNormal"/>
        <w:jc w:val="right"/>
      </w:pPr>
      <w:r w:rsidRPr="00DB03A0">
        <w:t>(за исключением граждан, ведущих личное</w:t>
      </w:r>
    </w:p>
    <w:p w:rsidR="00C40192" w:rsidRPr="00DB03A0" w:rsidRDefault="00C40192">
      <w:pPr>
        <w:pStyle w:val="ConsPlusNormal"/>
        <w:jc w:val="right"/>
      </w:pPr>
      <w:r w:rsidRPr="00DB03A0">
        <w:t>подсобное хозяйство) на возмещение</w:t>
      </w:r>
    </w:p>
    <w:p w:rsidR="00C40192" w:rsidRPr="00DB03A0" w:rsidRDefault="00C40192">
      <w:pPr>
        <w:pStyle w:val="ConsPlusNormal"/>
        <w:jc w:val="right"/>
      </w:pPr>
      <w:r w:rsidRPr="00DB03A0">
        <w:t>части затрат на приобретение техники</w:t>
      </w:r>
    </w:p>
    <w:p w:rsidR="00C40192" w:rsidRPr="00DB03A0" w:rsidRDefault="00C40192">
      <w:pPr>
        <w:pStyle w:val="ConsPlusNormal"/>
        <w:jc w:val="right"/>
      </w:pPr>
      <w:r w:rsidRPr="00DB03A0">
        <w:t>и оборудования для агропромышленного</w:t>
      </w:r>
    </w:p>
    <w:p w:rsidR="00C40192" w:rsidRPr="00DB03A0" w:rsidRDefault="00C40192">
      <w:pPr>
        <w:pStyle w:val="ConsPlusNormal"/>
        <w:jc w:val="right"/>
      </w:pPr>
      <w:r w:rsidRPr="00DB03A0">
        <w:t>комплекса, произведенных на территории</w:t>
      </w:r>
    </w:p>
    <w:p w:rsidR="00C40192" w:rsidRPr="00DB03A0" w:rsidRDefault="00C40192" w:rsidP="00554AFA">
      <w:pPr>
        <w:pStyle w:val="ConsPlusNormal"/>
        <w:jc w:val="right"/>
        <w:sectPr w:rsidR="00C40192" w:rsidRPr="00DB03A0" w:rsidSect="00B37CF3">
          <w:pgSz w:w="11906" w:h="16838"/>
          <w:pgMar w:top="1134" w:right="850" w:bottom="1134" w:left="1701" w:header="708" w:footer="708" w:gutter="0"/>
          <w:cols w:space="708"/>
          <w:docGrid w:linePitch="360"/>
        </w:sectPr>
      </w:pPr>
      <w:r w:rsidRPr="00DB03A0">
        <w:t>Воронежской области</w:t>
      </w:r>
      <w:r w:rsidR="00554AFA" w:rsidRPr="00DB03A0">
        <w:t xml:space="preserve"> </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701"/>
        <w:gridCol w:w="1843"/>
        <w:gridCol w:w="1275"/>
        <w:gridCol w:w="568"/>
        <w:gridCol w:w="906"/>
        <w:gridCol w:w="795"/>
        <w:gridCol w:w="1276"/>
        <w:gridCol w:w="1134"/>
      </w:tblGrid>
      <w:tr w:rsidR="00DB03A0" w:rsidRPr="00DB03A0" w:rsidTr="002210D2">
        <w:tc>
          <w:tcPr>
            <w:tcW w:w="6293" w:type="dxa"/>
            <w:gridSpan w:val="5"/>
            <w:tcBorders>
              <w:top w:val="nil"/>
              <w:bottom w:val="nil"/>
            </w:tcBorders>
          </w:tcPr>
          <w:p w:rsidR="00C40192" w:rsidRPr="00DB03A0" w:rsidRDefault="00C40192">
            <w:pPr>
              <w:pStyle w:val="ConsPlusNormal"/>
            </w:pPr>
          </w:p>
        </w:tc>
        <w:tc>
          <w:tcPr>
            <w:tcW w:w="3205" w:type="dxa"/>
            <w:gridSpan w:val="3"/>
            <w:tcBorders>
              <w:top w:val="nil"/>
              <w:bottom w:val="nil"/>
            </w:tcBorders>
          </w:tcPr>
          <w:p w:rsidR="00C40192" w:rsidRPr="00DB03A0" w:rsidRDefault="00C40192">
            <w:pPr>
              <w:pStyle w:val="ConsPlusNormal"/>
            </w:pPr>
            <w:r w:rsidRPr="00DB03A0">
              <w:t>Департамент аграрной политики</w:t>
            </w:r>
          </w:p>
          <w:p w:rsidR="00C40192" w:rsidRPr="00DB03A0" w:rsidRDefault="00C40192">
            <w:pPr>
              <w:pStyle w:val="ConsPlusNormal"/>
            </w:pPr>
            <w:r w:rsidRPr="00DB03A0">
              <w:t>Воронежской области</w:t>
            </w:r>
          </w:p>
        </w:tc>
      </w:tr>
      <w:tr w:rsidR="00DB03A0" w:rsidRPr="00DB03A0" w:rsidTr="002210D2">
        <w:tblPrEx>
          <w:tblBorders>
            <w:insideV w:val="single" w:sz="4" w:space="0" w:color="auto"/>
          </w:tblBorders>
        </w:tblPrEx>
        <w:tc>
          <w:tcPr>
            <w:tcW w:w="9498" w:type="dxa"/>
            <w:gridSpan w:val="8"/>
            <w:tcBorders>
              <w:top w:val="nil"/>
              <w:left w:val="nil"/>
              <w:bottom w:val="nil"/>
              <w:right w:val="nil"/>
            </w:tcBorders>
          </w:tcPr>
          <w:p w:rsidR="00C40192" w:rsidRPr="00DB03A0" w:rsidRDefault="00C40192">
            <w:pPr>
              <w:pStyle w:val="ConsPlusNormal"/>
            </w:pPr>
          </w:p>
        </w:tc>
      </w:tr>
      <w:tr w:rsidR="00DB03A0" w:rsidRPr="00DB03A0" w:rsidTr="002210D2">
        <w:tblPrEx>
          <w:tblBorders>
            <w:insideV w:val="single" w:sz="4" w:space="0" w:color="auto"/>
          </w:tblBorders>
        </w:tblPrEx>
        <w:tc>
          <w:tcPr>
            <w:tcW w:w="9498" w:type="dxa"/>
            <w:gridSpan w:val="8"/>
            <w:tcBorders>
              <w:top w:val="nil"/>
              <w:left w:val="nil"/>
              <w:bottom w:val="nil"/>
              <w:right w:val="nil"/>
            </w:tcBorders>
          </w:tcPr>
          <w:p w:rsidR="00C40192" w:rsidRPr="00DB03A0" w:rsidRDefault="00C40192">
            <w:pPr>
              <w:pStyle w:val="ConsPlusNormal"/>
              <w:jc w:val="center"/>
            </w:pPr>
            <w:bookmarkStart w:id="17" w:name="P270"/>
            <w:bookmarkEnd w:id="17"/>
            <w:r w:rsidRPr="00DB03A0">
              <w:t>Справка-расчет</w:t>
            </w:r>
          </w:p>
          <w:p w:rsidR="00C40192" w:rsidRPr="00DB03A0" w:rsidRDefault="00C40192">
            <w:pPr>
              <w:pStyle w:val="ConsPlusNormal"/>
              <w:jc w:val="center"/>
            </w:pPr>
            <w:r w:rsidRPr="00DB03A0">
              <w:t>размера субсидии</w:t>
            </w:r>
          </w:p>
          <w:p w:rsidR="00C40192" w:rsidRPr="00DB03A0" w:rsidRDefault="00C40192">
            <w:pPr>
              <w:pStyle w:val="ConsPlusNormal"/>
              <w:jc w:val="center"/>
            </w:pPr>
            <w:r w:rsidRPr="00DB03A0">
              <w:t>_______________________________________________________________________________</w:t>
            </w:r>
          </w:p>
          <w:p w:rsidR="00C40192" w:rsidRPr="00DB03A0" w:rsidRDefault="00C40192">
            <w:pPr>
              <w:pStyle w:val="ConsPlusNormal"/>
              <w:jc w:val="center"/>
            </w:pPr>
            <w:r w:rsidRPr="00DB03A0">
              <w:t>(полное наименование сельскохозяйственного товаропроизводителя - участника отбора)</w:t>
            </w:r>
          </w:p>
        </w:tc>
      </w:tr>
      <w:tr w:rsidR="00DB03A0" w:rsidRPr="00DB03A0" w:rsidTr="002210D2">
        <w:tblPrEx>
          <w:tblBorders>
            <w:insideV w:val="single" w:sz="4" w:space="0" w:color="auto"/>
          </w:tblBorders>
        </w:tblPrEx>
        <w:tc>
          <w:tcPr>
            <w:tcW w:w="9498" w:type="dxa"/>
            <w:gridSpan w:val="8"/>
            <w:tcBorders>
              <w:top w:val="nil"/>
              <w:left w:val="nil"/>
              <w:right w:val="nil"/>
            </w:tcBorders>
          </w:tcPr>
          <w:p w:rsidR="00C40192" w:rsidRPr="00DB03A0" w:rsidRDefault="00C40192">
            <w:pPr>
              <w:pStyle w:val="ConsPlusNormal"/>
            </w:pPr>
          </w:p>
        </w:tc>
      </w:tr>
      <w:tr w:rsidR="00DB03A0" w:rsidRPr="00DB03A0" w:rsidTr="002210D2">
        <w:tblPrEx>
          <w:tblBorders>
            <w:left w:val="single" w:sz="4" w:space="0" w:color="auto"/>
            <w:right w:val="single" w:sz="4" w:space="0" w:color="auto"/>
            <w:insideH w:val="single" w:sz="4" w:space="0" w:color="auto"/>
            <w:insideV w:val="single" w:sz="4" w:space="0" w:color="auto"/>
          </w:tblBorders>
        </w:tblPrEx>
        <w:tc>
          <w:tcPr>
            <w:tcW w:w="1701" w:type="dxa"/>
          </w:tcPr>
          <w:p w:rsidR="00C40192" w:rsidRDefault="00C40192">
            <w:pPr>
              <w:pStyle w:val="ConsPlusNormal"/>
              <w:jc w:val="center"/>
            </w:pPr>
            <w:r w:rsidRPr="00DB03A0">
              <w:t>Наименование приобретенных техники и оборудования для агропромышленного комплекса, произведенных на территории Воронежской области</w:t>
            </w:r>
          </w:p>
          <w:p w:rsidR="002210D2" w:rsidRDefault="002210D2">
            <w:pPr>
              <w:pStyle w:val="ConsPlusNormal"/>
              <w:jc w:val="center"/>
            </w:pPr>
          </w:p>
          <w:p w:rsidR="002210D2" w:rsidRDefault="002210D2">
            <w:pPr>
              <w:pStyle w:val="ConsPlusNormal"/>
              <w:jc w:val="center"/>
            </w:pPr>
          </w:p>
          <w:p w:rsidR="002210D2" w:rsidRDefault="002210D2">
            <w:pPr>
              <w:pStyle w:val="ConsPlusNormal"/>
              <w:jc w:val="center"/>
            </w:pPr>
          </w:p>
          <w:p w:rsidR="002210D2" w:rsidRPr="00DB03A0" w:rsidRDefault="002210D2">
            <w:pPr>
              <w:pStyle w:val="ConsPlusNormal"/>
              <w:jc w:val="center"/>
            </w:pPr>
          </w:p>
        </w:tc>
        <w:tc>
          <w:tcPr>
            <w:tcW w:w="1843" w:type="dxa"/>
          </w:tcPr>
          <w:p w:rsidR="00C40192" w:rsidRPr="00DB03A0" w:rsidRDefault="00C40192">
            <w:pPr>
              <w:pStyle w:val="ConsPlusNormal"/>
              <w:jc w:val="center"/>
            </w:pPr>
            <w:r w:rsidRPr="00DB03A0">
              <w:t>Количество приобретенных техники и оборудования для агропромышленного комплекса, произведенных на территории Воронежской области, единиц</w:t>
            </w:r>
          </w:p>
        </w:tc>
        <w:tc>
          <w:tcPr>
            <w:tcW w:w="1843" w:type="dxa"/>
            <w:gridSpan w:val="2"/>
          </w:tcPr>
          <w:p w:rsidR="00C40192" w:rsidRPr="00DB03A0" w:rsidRDefault="00C40192">
            <w:pPr>
              <w:pStyle w:val="ConsPlusNormal"/>
              <w:jc w:val="center"/>
            </w:pPr>
            <w:r w:rsidRPr="00DB03A0">
              <w:t>Затраты на приобретение техники и оборудования для агропромышленного комплекса, произведенных на территории Воронежской области, тыс. рублей</w:t>
            </w:r>
          </w:p>
        </w:tc>
        <w:tc>
          <w:tcPr>
            <w:tcW w:w="1701" w:type="dxa"/>
            <w:gridSpan w:val="2"/>
          </w:tcPr>
          <w:p w:rsidR="00C40192" w:rsidRPr="00DB03A0" w:rsidRDefault="00C40192">
            <w:pPr>
              <w:pStyle w:val="ConsPlusNormal"/>
              <w:jc w:val="center"/>
            </w:pPr>
            <w:r w:rsidRPr="00DB03A0">
              <w:t>Размер субсидии на приобретение техники и оборудования для агропромышленного комплекса, произведенных на территории Воронежской области в %</w:t>
            </w:r>
          </w:p>
        </w:tc>
        <w:tc>
          <w:tcPr>
            <w:tcW w:w="1276" w:type="dxa"/>
          </w:tcPr>
          <w:p w:rsidR="00C40192" w:rsidRPr="00DB03A0" w:rsidRDefault="00C40192">
            <w:pPr>
              <w:pStyle w:val="ConsPlusNormal"/>
              <w:jc w:val="center"/>
            </w:pPr>
            <w:r w:rsidRPr="00DB03A0">
              <w:t>Потребность в субсидиях, тыс. рублей (гр. 3 x гр. 4)</w:t>
            </w:r>
          </w:p>
        </w:tc>
        <w:tc>
          <w:tcPr>
            <w:tcW w:w="1134" w:type="dxa"/>
          </w:tcPr>
          <w:p w:rsidR="00C40192" w:rsidRPr="00DB03A0" w:rsidRDefault="00C40192">
            <w:pPr>
              <w:pStyle w:val="ConsPlusNormal"/>
              <w:jc w:val="center"/>
            </w:pPr>
            <w:r w:rsidRPr="00DB03A0">
              <w:t>Объем субсидии к выплате, тыс. рублей *</w:t>
            </w:r>
          </w:p>
        </w:tc>
      </w:tr>
      <w:tr w:rsidR="00DB03A0" w:rsidRPr="00DB03A0" w:rsidTr="002210D2">
        <w:tblPrEx>
          <w:tblBorders>
            <w:left w:val="single" w:sz="4" w:space="0" w:color="auto"/>
            <w:right w:val="single" w:sz="4" w:space="0" w:color="auto"/>
            <w:insideH w:val="single" w:sz="4" w:space="0" w:color="auto"/>
            <w:insideV w:val="single" w:sz="4" w:space="0" w:color="auto"/>
          </w:tblBorders>
        </w:tblPrEx>
        <w:tc>
          <w:tcPr>
            <w:tcW w:w="1701" w:type="dxa"/>
          </w:tcPr>
          <w:p w:rsidR="00C40192" w:rsidRPr="00DB03A0" w:rsidRDefault="00C40192">
            <w:pPr>
              <w:pStyle w:val="ConsPlusNormal"/>
              <w:jc w:val="center"/>
            </w:pPr>
            <w:r w:rsidRPr="00DB03A0">
              <w:t>1</w:t>
            </w:r>
          </w:p>
        </w:tc>
        <w:tc>
          <w:tcPr>
            <w:tcW w:w="1843" w:type="dxa"/>
          </w:tcPr>
          <w:p w:rsidR="00C40192" w:rsidRPr="00DB03A0" w:rsidRDefault="00C40192">
            <w:pPr>
              <w:pStyle w:val="ConsPlusNormal"/>
              <w:jc w:val="center"/>
            </w:pPr>
            <w:r w:rsidRPr="00DB03A0">
              <w:t>2</w:t>
            </w:r>
          </w:p>
        </w:tc>
        <w:tc>
          <w:tcPr>
            <w:tcW w:w="1843" w:type="dxa"/>
            <w:gridSpan w:val="2"/>
          </w:tcPr>
          <w:p w:rsidR="00C40192" w:rsidRPr="00DB03A0" w:rsidRDefault="00C40192">
            <w:pPr>
              <w:pStyle w:val="ConsPlusNormal"/>
              <w:jc w:val="center"/>
            </w:pPr>
            <w:r w:rsidRPr="00DB03A0">
              <w:t>3</w:t>
            </w:r>
          </w:p>
        </w:tc>
        <w:tc>
          <w:tcPr>
            <w:tcW w:w="1701" w:type="dxa"/>
            <w:gridSpan w:val="2"/>
          </w:tcPr>
          <w:p w:rsidR="00C40192" w:rsidRPr="00DB03A0" w:rsidRDefault="00C40192">
            <w:pPr>
              <w:pStyle w:val="ConsPlusNormal"/>
              <w:jc w:val="center"/>
            </w:pPr>
            <w:r w:rsidRPr="00DB03A0">
              <w:t>4</w:t>
            </w:r>
          </w:p>
        </w:tc>
        <w:tc>
          <w:tcPr>
            <w:tcW w:w="1276" w:type="dxa"/>
          </w:tcPr>
          <w:p w:rsidR="00C40192" w:rsidRPr="00DB03A0" w:rsidRDefault="00C40192">
            <w:pPr>
              <w:pStyle w:val="ConsPlusNormal"/>
              <w:jc w:val="center"/>
            </w:pPr>
            <w:r w:rsidRPr="00DB03A0">
              <w:t>5</w:t>
            </w:r>
          </w:p>
        </w:tc>
        <w:tc>
          <w:tcPr>
            <w:tcW w:w="1134" w:type="dxa"/>
          </w:tcPr>
          <w:p w:rsidR="00C40192" w:rsidRPr="00DB03A0" w:rsidRDefault="00C40192">
            <w:pPr>
              <w:pStyle w:val="ConsPlusNormal"/>
              <w:jc w:val="center"/>
            </w:pPr>
            <w:r w:rsidRPr="00DB03A0">
              <w:t>6</w:t>
            </w:r>
          </w:p>
        </w:tc>
      </w:tr>
      <w:tr w:rsidR="00DB03A0" w:rsidRPr="00DB03A0" w:rsidTr="002210D2">
        <w:tblPrEx>
          <w:tblBorders>
            <w:left w:val="single" w:sz="4" w:space="0" w:color="auto"/>
            <w:right w:val="single" w:sz="4" w:space="0" w:color="auto"/>
            <w:insideH w:val="single" w:sz="4" w:space="0" w:color="auto"/>
            <w:insideV w:val="single" w:sz="4" w:space="0" w:color="auto"/>
          </w:tblBorders>
        </w:tblPrEx>
        <w:tc>
          <w:tcPr>
            <w:tcW w:w="1701" w:type="dxa"/>
          </w:tcPr>
          <w:p w:rsidR="00C40192" w:rsidRPr="00DB03A0" w:rsidRDefault="00C40192">
            <w:pPr>
              <w:pStyle w:val="ConsPlusNormal"/>
            </w:pPr>
          </w:p>
        </w:tc>
        <w:tc>
          <w:tcPr>
            <w:tcW w:w="1843" w:type="dxa"/>
          </w:tcPr>
          <w:p w:rsidR="00C40192" w:rsidRPr="00DB03A0" w:rsidRDefault="00C40192">
            <w:pPr>
              <w:pStyle w:val="ConsPlusNormal"/>
            </w:pPr>
          </w:p>
        </w:tc>
        <w:tc>
          <w:tcPr>
            <w:tcW w:w="1843" w:type="dxa"/>
            <w:gridSpan w:val="2"/>
          </w:tcPr>
          <w:p w:rsidR="00C40192" w:rsidRPr="00DB03A0" w:rsidRDefault="00C40192">
            <w:pPr>
              <w:pStyle w:val="ConsPlusNormal"/>
            </w:pPr>
          </w:p>
        </w:tc>
        <w:tc>
          <w:tcPr>
            <w:tcW w:w="1701" w:type="dxa"/>
            <w:gridSpan w:val="2"/>
          </w:tcPr>
          <w:p w:rsidR="00C40192" w:rsidRPr="00DB03A0" w:rsidRDefault="00C40192">
            <w:pPr>
              <w:pStyle w:val="ConsPlusNormal"/>
            </w:pPr>
          </w:p>
        </w:tc>
        <w:tc>
          <w:tcPr>
            <w:tcW w:w="1276" w:type="dxa"/>
          </w:tcPr>
          <w:p w:rsidR="00C40192" w:rsidRPr="00DB03A0" w:rsidRDefault="00C40192">
            <w:pPr>
              <w:pStyle w:val="ConsPlusNormal"/>
            </w:pPr>
          </w:p>
        </w:tc>
        <w:tc>
          <w:tcPr>
            <w:tcW w:w="1134" w:type="dxa"/>
          </w:tcPr>
          <w:p w:rsidR="00C40192" w:rsidRPr="00DB03A0" w:rsidRDefault="00C40192">
            <w:pPr>
              <w:pStyle w:val="ConsPlusNormal"/>
            </w:pPr>
          </w:p>
        </w:tc>
      </w:tr>
      <w:tr w:rsidR="00DB03A0" w:rsidRPr="00DB03A0" w:rsidTr="002210D2">
        <w:tblPrEx>
          <w:tblBorders>
            <w:left w:val="single" w:sz="4" w:space="0" w:color="auto"/>
            <w:right w:val="single" w:sz="4" w:space="0" w:color="auto"/>
            <w:insideH w:val="single" w:sz="4" w:space="0" w:color="auto"/>
            <w:insideV w:val="single" w:sz="4" w:space="0" w:color="auto"/>
          </w:tblBorders>
        </w:tblPrEx>
        <w:tc>
          <w:tcPr>
            <w:tcW w:w="1701" w:type="dxa"/>
          </w:tcPr>
          <w:p w:rsidR="00C40192" w:rsidRPr="00DB03A0" w:rsidRDefault="00C40192">
            <w:pPr>
              <w:pStyle w:val="ConsPlusNormal"/>
            </w:pPr>
            <w:r w:rsidRPr="00DB03A0">
              <w:t>Итого</w:t>
            </w:r>
          </w:p>
        </w:tc>
        <w:tc>
          <w:tcPr>
            <w:tcW w:w="1843" w:type="dxa"/>
          </w:tcPr>
          <w:p w:rsidR="00C40192" w:rsidRPr="00DB03A0" w:rsidRDefault="00C40192">
            <w:pPr>
              <w:pStyle w:val="ConsPlusNormal"/>
            </w:pPr>
          </w:p>
        </w:tc>
        <w:tc>
          <w:tcPr>
            <w:tcW w:w="1843" w:type="dxa"/>
            <w:gridSpan w:val="2"/>
          </w:tcPr>
          <w:p w:rsidR="00C40192" w:rsidRPr="00DB03A0" w:rsidRDefault="00C40192">
            <w:pPr>
              <w:pStyle w:val="ConsPlusNormal"/>
            </w:pPr>
          </w:p>
        </w:tc>
        <w:tc>
          <w:tcPr>
            <w:tcW w:w="1701" w:type="dxa"/>
            <w:gridSpan w:val="2"/>
          </w:tcPr>
          <w:p w:rsidR="00C40192" w:rsidRPr="00DB03A0" w:rsidRDefault="00C40192">
            <w:pPr>
              <w:pStyle w:val="ConsPlusNormal"/>
            </w:pPr>
          </w:p>
        </w:tc>
        <w:tc>
          <w:tcPr>
            <w:tcW w:w="1276" w:type="dxa"/>
          </w:tcPr>
          <w:p w:rsidR="00C40192" w:rsidRPr="00DB03A0" w:rsidRDefault="00C40192">
            <w:pPr>
              <w:pStyle w:val="ConsPlusNormal"/>
            </w:pPr>
          </w:p>
        </w:tc>
        <w:tc>
          <w:tcPr>
            <w:tcW w:w="1134" w:type="dxa"/>
          </w:tcPr>
          <w:p w:rsidR="00C40192" w:rsidRPr="00DB03A0" w:rsidRDefault="00C40192">
            <w:pPr>
              <w:pStyle w:val="ConsPlusNormal"/>
            </w:pPr>
          </w:p>
        </w:tc>
      </w:tr>
      <w:tr w:rsidR="00DB03A0" w:rsidRPr="00DB03A0" w:rsidTr="002210D2">
        <w:tblPrEx>
          <w:tblBorders>
            <w:insideV w:val="single" w:sz="4" w:space="0" w:color="auto"/>
          </w:tblBorders>
        </w:tblPrEx>
        <w:tc>
          <w:tcPr>
            <w:tcW w:w="9498" w:type="dxa"/>
            <w:gridSpan w:val="8"/>
            <w:tcBorders>
              <w:left w:val="nil"/>
              <w:bottom w:val="nil"/>
              <w:right w:val="nil"/>
            </w:tcBorders>
          </w:tcPr>
          <w:p w:rsidR="00C40192" w:rsidRPr="00DB03A0" w:rsidRDefault="00C40192">
            <w:pPr>
              <w:pStyle w:val="ConsPlusNormal"/>
            </w:pPr>
            <w:r w:rsidRPr="00DB03A0">
              <w:t>______</w:t>
            </w:r>
          </w:p>
          <w:p w:rsidR="00C40192" w:rsidRPr="00DB03A0" w:rsidRDefault="00C40192">
            <w:pPr>
              <w:pStyle w:val="ConsPlusNormal"/>
            </w:pPr>
            <w:r w:rsidRPr="00DB03A0">
              <w:t>* Заполняется департаментом аграрной политики Воронежской области.</w:t>
            </w:r>
          </w:p>
        </w:tc>
      </w:tr>
      <w:tr w:rsidR="00DB03A0" w:rsidRPr="00DB03A0" w:rsidTr="002210D2">
        <w:tc>
          <w:tcPr>
            <w:tcW w:w="4819" w:type="dxa"/>
            <w:gridSpan w:val="3"/>
            <w:tcBorders>
              <w:top w:val="nil"/>
              <w:bottom w:val="nil"/>
            </w:tcBorders>
          </w:tcPr>
          <w:p w:rsidR="00C40192" w:rsidRPr="00DB03A0" w:rsidRDefault="00C40192">
            <w:pPr>
              <w:pStyle w:val="ConsPlusNormal"/>
            </w:pPr>
            <w:r w:rsidRPr="00DB03A0">
              <w:t>Руководитель участника отбора</w:t>
            </w:r>
          </w:p>
        </w:tc>
        <w:tc>
          <w:tcPr>
            <w:tcW w:w="4679" w:type="dxa"/>
            <w:gridSpan w:val="5"/>
            <w:vMerge w:val="restart"/>
            <w:tcBorders>
              <w:top w:val="nil"/>
              <w:bottom w:val="nil"/>
            </w:tcBorders>
          </w:tcPr>
          <w:p w:rsidR="00C40192" w:rsidRPr="00DB03A0" w:rsidRDefault="00C40192">
            <w:pPr>
              <w:pStyle w:val="ConsPlusNormal"/>
            </w:pPr>
          </w:p>
        </w:tc>
      </w:tr>
      <w:tr w:rsidR="00DB03A0" w:rsidRPr="00DB03A0" w:rsidTr="002210D2">
        <w:tc>
          <w:tcPr>
            <w:tcW w:w="1701" w:type="dxa"/>
            <w:tcBorders>
              <w:top w:val="nil"/>
              <w:bottom w:val="nil"/>
            </w:tcBorders>
          </w:tcPr>
          <w:p w:rsidR="00C40192" w:rsidRPr="00DB03A0" w:rsidRDefault="00C40192">
            <w:pPr>
              <w:pStyle w:val="ConsPlusNormal"/>
              <w:jc w:val="center"/>
            </w:pPr>
            <w:r w:rsidRPr="00DB03A0">
              <w:t>___________</w:t>
            </w:r>
          </w:p>
          <w:p w:rsidR="00C40192" w:rsidRPr="00DB03A0" w:rsidRDefault="00C40192">
            <w:pPr>
              <w:pStyle w:val="ConsPlusNormal"/>
              <w:jc w:val="center"/>
            </w:pPr>
            <w:r w:rsidRPr="00DB03A0">
              <w:t>(подпись)</w:t>
            </w:r>
          </w:p>
        </w:tc>
        <w:tc>
          <w:tcPr>
            <w:tcW w:w="3118" w:type="dxa"/>
            <w:gridSpan w:val="2"/>
            <w:tcBorders>
              <w:top w:val="nil"/>
              <w:bottom w:val="nil"/>
            </w:tcBorders>
          </w:tcPr>
          <w:p w:rsidR="00C40192" w:rsidRPr="00DB03A0" w:rsidRDefault="00C40192">
            <w:pPr>
              <w:pStyle w:val="ConsPlusNormal"/>
              <w:jc w:val="center"/>
            </w:pPr>
            <w:r w:rsidRPr="00DB03A0">
              <w:t>_______________________</w:t>
            </w:r>
          </w:p>
          <w:p w:rsidR="00C40192" w:rsidRPr="00DB03A0" w:rsidRDefault="00C40192">
            <w:pPr>
              <w:pStyle w:val="ConsPlusNormal"/>
              <w:jc w:val="center"/>
            </w:pPr>
            <w:r w:rsidRPr="00DB03A0">
              <w:t>(Ф.И.О.)</w:t>
            </w:r>
          </w:p>
        </w:tc>
        <w:tc>
          <w:tcPr>
            <w:tcW w:w="4679" w:type="dxa"/>
            <w:gridSpan w:val="5"/>
            <w:vMerge/>
            <w:tcBorders>
              <w:top w:val="nil"/>
              <w:bottom w:val="nil"/>
            </w:tcBorders>
          </w:tcPr>
          <w:p w:rsidR="00C40192" w:rsidRPr="00DB03A0" w:rsidRDefault="00C40192">
            <w:pPr>
              <w:pStyle w:val="ConsPlusNormal"/>
            </w:pPr>
          </w:p>
        </w:tc>
      </w:tr>
      <w:tr w:rsidR="00DB03A0" w:rsidRPr="00DB03A0" w:rsidTr="002210D2">
        <w:tc>
          <w:tcPr>
            <w:tcW w:w="4819" w:type="dxa"/>
            <w:gridSpan w:val="3"/>
            <w:tcBorders>
              <w:top w:val="nil"/>
              <w:bottom w:val="nil"/>
            </w:tcBorders>
          </w:tcPr>
          <w:p w:rsidR="00C40192" w:rsidRPr="00DB03A0" w:rsidRDefault="00C40192">
            <w:pPr>
              <w:pStyle w:val="ConsPlusNormal"/>
              <w:jc w:val="both"/>
            </w:pPr>
            <w:r w:rsidRPr="00DB03A0">
              <w:t>М.П. "___" _______________ 20__ г.</w:t>
            </w:r>
          </w:p>
          <w:p w:rsidR="00C40192" w:rsidRPr="00DB03A0" w:rsidRDefault="00C40192">
            <w:pPr>
              <w:pStyle w:val="ConsPlusNormal"/>
              <w:jc w:val="both"/>
            </w:pPr>
            <w:r w:rsidRPr="00DB03A0">
              <w:t>(при наличии)</w:t>
            </w:r>
          </w:p>
        </w:tc>
        <w:tc>
          <w:tcPr>
            <w:tcW w:w="4679" w:type="dxa"/>
            <w:gridSpan w:val="5"/>
            <w:tcBorders>
              <w:top w:val="nil"/>
              <w:bottom w:val="nil"/>
            </w:tcBorders>
          </w:tcPr>
          <w:p w:rsidR="00C40192" w:rsidRPr="00DB03A0" w:rsidRDefault="00C40192">
            <w:pPr>
              <w:pStyle w:val="ConsPlusNormal"/>
            </w:pPr>
          </w:p>
        </w:tc>
      </w:tr>
      <w:tr w:rsidR="00DB03A0" w:rsidRPr="00DB03A0" w:rsidTr="002210D2">
        <w:tblPrEx>
          <w:tblBorders>
            <w:insideV w:val="single" w:sz="4" w:space="0" w:color="auto"/>
          </w:tblBorders>
        </w:tblPrEx>
        <w:tc>
          <w:tcPr>
            <w:tcW w:w="9498" w:type="dxa"/>
            <w:gridSpan w:val="8"/>
            <w:tcBorders>
              <w:top w:val="nil"/>
              <w:left w:val="nil"/>
              <w:bottom w:val="nil"/>
              <w:right w:val="nil"/>
            </w:tcBorders>
          </w:tcPr>
          <w:p w:rsidR="00C40192" w:rsidRPr="00DB03A0" w:rsidRDefault="00C40192">
            <w:pPr>
              <w:pStyle w:val="ConsPlusNormal"/>
            </w:pPr>
            <w:r w:rsidRPr="00DB03A0">
              <w:t>Исполнитель _______________________________________ тел.: ___________________________</w:t>
            </w:r>
          </w:p>
        </w:tc>
      </w:tr>
      <w:tr w:rsidR="00DB03A0" w:rsidRPr="00DB03A0" w:rsidTr="002210D2">
        <w:tc>
          <w:tcPr>
            <w:tcW w:w="1701" w:type="dxa"/>
            <w:tcBorders>
              <w:top w:val="nil"/>
              <w:bottom w:val="nil"/>
            </w:tcBorders>
          </w:tcPr>
          <w:p w:rsidR="00C40192" w:rsidRPr="00DB03A0" w:rsidRDefault="00C40192">
            <w:pPr>
              <w:pStyle w:val="ConsPlusNormal"/>
            </w:pPr>
            <w:r w:rsidRPr="00DB03A0">
              <w:t>(Ф.И.О.)</w:t>
            </w:r>
          </w:p>
        </w:tc>
        <w:tc>
          <w:tcPr>
            <w:tcW w:w="7797" w:type="dxa"/>
            <w:gridSpan w:val="7"/>
            <w:tcBorders>
              <w:top w:val="nil"/>
              <w:bottom w:val="nil"/>
            </w:tcBorders>
          </w:tcPr>
          <w:p w:rsidR="00C40192" w:rsidRPr="00DB03A0" w:rsidRDefault="00C40192">
            <w:pPr>
              <w:pStyle w:val="ConsPlusNormal"/>
            </w:pPr>
          </w:p>
        </w:tc>
      </w:tr>
      <w:tr w:rsidR="00DB03A0" w:rsidRPr="00DB03A0" w:rsidTr="002210D2">
        <w:tblPrEx>
          <w:tblBorders>
            <w:insideV w:val="single" w:sz="4" w:space="0" w:color="auto"/>
          </w:tblBorders>
        </w:tblPrEx>
        <w:tc>
          <w:tcPr>
            <w:tcW w:w="9498" w:type="dxa"/>
            <w:gridSpan w:val="8"/>
            <w:tcBorders>
              <w:top w:val="nil"/>
              <w:left w:val="nil"/>
              <w:bottom w:val="nil"/>
              <w:right w:val="nil"/>
            </w:tcBorders>
          </w:tcPr>
          <w:p w:rsidR="00C40192" w:rsidRPr="00DB03A0" w:rsidRDefault="00C40192">
            <w:pPr>
              <w:pStyle w:val="ConsPlusNormal"/>
            </w:pPr>
            <w:r w:rsidRPr="00DB03A0">
              <w:t>Расчеты подтверждаю:</w:t>
            </w:r>
          </w:p>
          <w:p w:rsidR="00C40192" w:rsidRPr="00DB03A0" w:rsidRDefault="00C40192">
            <w:pPr>
              <w:pStyle w:val="ConsPlusNormal"/>
            </w:pPr>
            <w:r w:rsidRPr="00DB03A0">
              <w:t>Руководитель департамента аграрной политики</w:t>
            </w:r>
          </w:p>
          <w:p w:rsidR="00C40192" w:rsidRPr="00DB03A0" w:rsidRDefault="00C40192">
            <w:pPr>
              <w:pStyle w:val="ConsPlusNormal"/>
            </w:pPr>
            <w:r w:rsidRPr="00DB03A0">
              <w:t>Воронежской области (или лицо, им уполномоченное)</w:t>
            </w:r>
          </w:p>
        </w:tc>
      </w:tr>
      <w:tr w:rsidR="00DB03A0" w:rsidRPr="00DB03A0" w:rsidTr="002210D2">
        <w:tc>
          <w:tcPr>
            <w:tcW w:w="1701" w:type="dxa"/>
            <w:tcBorders>
              <w:top w:val="nil"/>
              <w:bottom w:val="nil"/>
            </w:tcBorders>
          </w:tcPr>
          <w:p w:rsidR="00C40192" w:rsidRPr="00DB03A0" w:rsidRDefault="00C40192">
            <w:pPr>
              <w:pStyle w:val="ConsPlusNormal"/>
              <w:jc w:val="center"/>
            </w:pPr>
            <w:r w:rsidRPr="00DB03A0">
              <w:t>___________</w:t>
            </w:r>
          </w:p>
          <w:p w:rsidR="00C40192" w:rsidRPr="00DB03A0" w:rsidRDefault="00C40192">
            <w:pPr>
              <w:pStyle w:val="ConsPlusNormal"/>
              <w:jc w:val="center"/>
            </w:pPr>
            <w:r w:rsidRPr="00DB03A0">
              <w:t>(подпись)</w:t>
            </w:r>
          </w:p>
        </w:tc>
        <w:tc>
          <w:tcPr>
            <w:tcW w:w="3118" w:type="dxa"/>
            <w:gridSpan w:val="2"/>
            <w:tcBorders>
              <w:top w:val="nil"/>
              <w:bottom w:val="nil"/>
            </w:tcBorders>
          </w:tcPr>
          <w:p w:rsidR="00C40192" w:rsidRPr="00DB03A0" w:rsidRDefault="00C40192">
            <w:pPr>
              <w:pStyle w:val="ConsPlusNormal"/>
              <w:jc w:val="center"/>
            </w:pPr>
            <w:r w:rsidRPr="00DB03A0">
              <w:t>_______________________</w:t>
            </w:r>
          </w:p>
          <w:p w:rsidR="00C40192" w:rsidRPr="00DB03A0" w:rsidRDefault="00C40192">
            <w:pPr>
              <w:pStyle w:val="ConsPlusNormal"/>
              <w:jc w:val="center"/>
            </w:pPr>
            <w:r w:rsidRPr="00DB03A0">
              <w:t>(Ф.И.О.)</w:t>
            </w:r>
          </w:p>
        </w:tc>
        <w:tc>
          <w:tcPr>
            <w:tcW w:w="4679" w:type="dxa"/>
            <w:gridSpan w:val="5"/>
            <w:tcBorders>
              <w:top w:val="nil"/>
              <w:bottom w:val="nil"/>
            </w:tcBorders>
          </w:tcPr>
          <w:p w:rsidR="00C40192" w:rsidRPr="00DB03A0" w:rsidRDefault="00C40192">
            <w:pPr>
              <w:pStyle w:val="ConsPlusNormal"/>
            </w:pPr>
          </w:p>
        </w:tc>
      </w:tr>
      <w:tr w:rsidR="002210D2" w:rsidRPr="00DB03A0" w:rsidTr="002210D2">
        <w:tc>
          <w:tcPr>
            <w:tcW w:w="4819" w:type="dxa"/>
            <w:gridSpan w:val="3"/>
            <w:tcBorders>
              <w:top w:val="nil"/>
              <w:bottom w:val="nil"/>
            </w:tcBorders>
          </w:tcPr>
          <w:p w:rsidR="00C40192" w:rsidRPr="00DB03A0" w:rsidRDefault="00C40192">
            <w:pPr>
              <w:pStyle w:val="ConsPlusNormal"/>
              <w:jc w:val="both"/>
            </w:pPr>
            <w:r w:rsidRPr="00DB03A0">
              <w:t>М.П. "___" _______________ 20__ г.</w:t>
            </w:r>
          </w:p>
        </w:tc>
        <w:tc>
          <w:tcPr>
            <w:tcW w:w="4679" w:type="dxa"/>
            <w:gridSpan w:val="5"/>
            <w:tcBorders>
              <w:top w:val="nil"/>
              <w:bottom w:val="nil"/>
            </w:tcBorders>
          </w:tcPr>
          <w:p w:rsidR="00C40192" w:rsidRPr="00DB03A0" w:rsidRDefault="00C40192">
            <w:pPr>
              <w:pStyle w:val="ConsPlusNormal"/>
            </w:pPr>
          </w:p>
        </w:tc>
      </w:tr>
    </w:tbl>
    <w:p w:rsidR="00C40192" w:rsidRPr="00DB03A0" w:rsidRDefault="00C40192">
      <w:pPr>
        <w:pStyle w:val="ConsPlusNormal"/>
        <w:jc w:val="both"/>
      </w:pPr>
    </w:p>
    <w:p w:rsidR="00C40192" w:rsidRPr="00DB03A0" w:rsidRDefault="00C40192">
      <w:pPr>
        <w:pStyle w:val="ConsPlusNormal"/>
        <w:jc w:val="both"/>
      </w:pPr>
    </w:p>
    <w:p w:rsidR="00C40192" w:rsidRPr="00DB03A0" w:rsidRDefault="00C40192">
      <w:pPr>
        <w:pStyle w:val="ConsPlusNormal"/>
        <w:pBdr>
          <w:bottom w:val="single" w:sz="6" w:space="0" w:color="auto"/>
        </w:pBdr>
        <w:spacing w:before="100" w:after="100"/>
        <w:jc w:val="both"/>
        <w:rPr>
          <w:sz w:val="2"/>
          <w:szCs w:val="2"/>
        </w:rPr>
      </w:pPr>
    </w:p>
    <w:tbl>
      <w:tblPr>
        <w:tblStyle w:val="a3"/>
        <w:tblW w:w="14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0"/>
        <w:gridCol w:w="7458"/>
      </w:tblGrid>
      <w:tr w:rsidR="00DB03A0" w:rsidRPr="00DB03A0" w:rsidTr="00554AFA">
        <w:trPr>
          <w:trHeight w:val="652"/>
        </w:trPr>
        <w:tc>
          <w:tcPr>
            <w:tcW w:w="7460" w:type="dxa"/>
          </w:tcPr>
          <w:p w:rsidR="00554AFA" w:rsidRPr="00DB03A0" w:rsidRDefault="00554AFA" w:rsidP="00554AFA">
            <w:pPr>
              <w:pStyle w:val="ConsPlusNormal"/>
              <w:jc w:val="right"/>
              <w:outlineLvl w:val="1"/>
              <w:rPr>
                <w:szCs w:val="22"/>
              </w:rPr>
            </w:pPr>
          </w:p>
        </w:tc>
        <w:tc>
          <w:tcPr>
            <w:tcW w:w="7458" w:type="dxa"/>
          </w:tcPr>
          <w:p w:rsidR="00554AFA" w:rsidRPr="00DB03A0" w:rsidRDefault="00554AFA" w:rsidP="00554AFA">
            <w:pPr>
              <w:pStyle w:val="ConsPlusNormal"/>
              <w:jc w:val="right"/>
              <w:outlineLvl w:val="1"/>
              <w:rPr>
                <w:szCs w:val="22"/>
              </w:rPr>
            </w:pPr>
          </w:p>
          <w:p w:rsidR="00554AFA" w:rsidRPr="00DB03A0" w:rsidRDefault="00554AFA" w:rsidP="00554AFA">
            <w:pPr>
              <w:pStyle w:val="ConsPlusNormal"/>
              <w:jc w:val="right"/>
              <w:outlineLvl w:val="1"/>
              <w:rPr>
                <w:szCs w:val="22"/>
              </w:rPr>
            </w:pPr>
            <w:r w:rsidRPr="00DB03A0">
              <w:rPr>
                <w:szCs w:val="22"/>
              </w:rPr>
              <w:t>Приложение № 3</w:t>
            </w:r>
          </w:p>
        </w:tc>
      </w:tr>
    </w:tbl>
    <w:p w:rsidR="00554AFA" w:rsidRPr="00DB03A0" w:rsidRDefault="00554AFA" w:rsidP="00554AFA">
      <w:pPr>
        <w:pStyle w:val="ConsPlusNormal"/>
        <w:jc w:val="right"/>
        <w:outlineLvl w:val="1"/>
      </w:pPr>
      <w:r w:rsidRPr="00DB03A0">
        <w:t>к Порядку</w:t>
      </w:r>
    </w:p>
    <w:p w:rsidR="00554AFA" w:rsidRPr="00DB03A0" w:rsidRDefault="00554AFA" w:rsidP="00554AFA">
      <w:pPr>
        <w:pStyle w:val="ConsPlusNormal"/>
        <w:jc w:val="right"/>
        <w:outlineLvl w:val="1"/>
      </w:pPr>
      <w:r w:rsidRPr="00DB03A0">
        <w:t xml:space="preserve"> предоставления субсидии из областного бюджета </w:t>
      </w:r>
    </w:p>
    <w:p w:rsidR="00554AFA" w:rsidRPr="00DB03A0" w:rsidRDefault="00554AFA" w:rsidP="00554AFA">
      <w:pPr>
        <w:pStyle w:val="ConsPlusNormal"/>
        <w:jc w:val="right"/>
        <w:outlineLvl w:val="1"/>
      </w:pPr>
      <w:r w:rsidRPr="00DB03A0">
        <w:t xml:space="preserve"> сельскохозяйственным товаропроизводителям </w:t>
      </w:r>
    </w:p>
    <w:p w:rsidR="00554AFA" w:rsidRPr="00DB03A0" w:rsidRDefault="00554AFA" w:rsidP="00554AFA">
      <w:pPr>
        <w:pStyle w:val="ConsPlusNormal"/>
        <w:jc w:val="right"/>
        <w:outlineLvl w:val="1"/>
      </w:pPr>
      <w:r w:rsidRPr="00DB03A0">
        <w:t>(за исключением граждан, ведущих личное</w:t>
      </w:r>
    </w:p>
    <w:p w:rsidR="00554AFA" w:rsidRPr="00DB03A0" w:rsidRDefault="00554AFA" w:rsidP="00554AFA">
      <w:pPr>
        <w:pStyle w:val="ConsPlusNormal"/>
        <w:jc w:val="right"/>
        <w:outlineLvl w:val="1"/>
      </w:pPr>
      <w:r w:rsidRPr="00DB03A0">
        <w:t xml:space="preserve"> подсобное хозяйство) на возмещение части</w:t>
      </w:r>
    </w:p>
    <w:p w:rsidR="00554AFA" w:rsidRPr="00DB03A0" w:rsidRDefault="00554AFA" w:rsidP="00554AFA">
      <w:pPr>
        <w:pStyle w:val="ConsPlusNormal"/>
        <w:jc w:val="right"/>
        <w:outlineLvl w:val="1"/>
      </w:pPr>
      <w:r w:rsidRPr="00DB03A0">
        <w:t xml:space="preserve"> затрат на приобретение техники и </w:t>
      </w:r>
    </w:p>
    <w:p w:rsidR="00554AFA" w:rsidRPr="00DB03A0" w:rsidRDefault="00554AFA" w:rsidP="00554AFA">
      <w:pPr>
        <w:pStyle w:val="ConsPlusNormal"/>
        <w:jc w:val="right"/>
        <w:outlineLvl w:val="1"/>
      </w:pPr>
      <w:r w:rsidRPr="00DB03A0">
        <w:t>оборудования для агропромышленного</w:t>
      </w:r>
    </w:p>
    <w:p w:rsidR="00554AFA" w:rsidRPr="00DB03A0" w:rsidRDefault="00554AFA" w:rsidP="00554AFA">
      <w:pPr>
        <w:pStyle w:val="ConsPlusNormal"/>
        <w:jc w:val="right"/>
        <w:outlineLvl w:val="1"/>
      </w:pPr>
      <w:r w:rsidRPr="00DB03A0">
        <w:t xml:space="preserve"> комплекса, произведенных на территории</w:t>
      </w:r>
    </w:p>
    <w:p w:rsidR="00554AFA" w:rsidRPr="00DB03A0" w:rsidRDefault="00554AFA" w:rsidP="00554AFA">
      <w:pPr>
        <w:pStyle w:val="ConsPlusNormal"/>
        <w:jc w:val="right"/>
        <w:outlineLvl w:val="1"/>
      </w:pPr>
      <w:r w:rsidRPr="00DB03A0">
        <w:t xml:space="preserve"> Воронежской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369"/>
        <w:gridCol w:w="1276"/>
        <w:gridCol w:w="2029"/>
        <w:gridCol w:w="2732"/>
      </w:tblGrid>
      <w:tr w:rsidR="00DB03A0" w:rsidRPr="00DB03A0" w:rsidTr="00450852">
        <w:tc>
          <w:tcPr>
            <w:tcW w:w="9014" w:type="dxa"/>
            <w:gridSpan w:val="6"/>
            <w:tcBorders>
              <w:bottom w:val="single" w:sz="4" w:space="0" w:color="auto"/>
            </w:tcBorders>
          </w:tcPr>
          <w:p w:rsidR="00554AFA" w:rsidRPr="00DB03A0" w:rsidRDefault="00554AFA" w:rsidP="00450852">
            <w:pPr>
              <w:jc w:val="center"/>
              <w:rPr>
                <w:rFonts w:ascii="Times New Roman" w:hAnsi="Times New Roman"/>
                <w:sz w:val="24"/>
                <w:szCs w:val="24"/>
              </w:rPr>
            </w:pPr>
          </w:p>
          <w:p w:rsidR="00554AFA" w:rsidRPr="00DB03A0" w:rsidRDefault="00554AFA" w:rsidP="00450852">
            <w:pPr>
              <w:jc w:val="center"/>
              <w:rPr>
                <w:rFonts w:ascii="Times New Roman" w:hAnsi="Times New Roman"/>
                <w:sz w:val="24"/>
                <w:szCs w:val="24"/>
              </w:rPr>
            </w:pPr>
            <w:r w:rsidRPr="00DB03A0">
              <w:rPr>
                <w:rFonts w:ascii="Times New Roman" w:hAnsi="Times New Roman"/>
                <w:sz w:val="24"/>
                <w:szCs w:val="24"/>
              </w:rPr>
              <w:t>Сведения об участниках (акционерах)</w:t>
            </w:r>
          </w:p>
          <w:p w:rsidR="00554AFA" w:rsidRPr="00DB03A0" w:rsidRDefault="00554AFA" w:rsidP="00450852">
            <w:pPr>
              <w:jc w:val="center"/>
              <w:rPr>
                <w:rFonts w:ascii="Times New Roman" w:hAnsi="Times New Roman"/>
                <w:sz w:val="24"/>
                <w:szCs w:val="24"/>
              </w:rPr>
            </w:pPr>
            <w:r w:rsidRPr="00DB03A0">
              <w:rPr>
                <w:rFonts w:ascii="Times New Roman" w:hAnsi="Times New Roman"/>
                <w:sz w:val="24"/>
                <w:szCs w:val="24"/>
              </w:rPr>
              <w:t>________________________________________________</w:t>
            </w:r>
          </w:p>
          <w:p w:rsidR="00554AFA" w:rsidRPr="00DB03A0" w:rsidRDefault="00554AFA" w:rsidP="00450852">
            <w:pPr>
              <w:jc w:val="center"/>
              <w:rPr>
                <w:rFonts w:ascii="Times New Roman" w:hAnsi="Times New Roman"/>
                <w:sz w:val="24"/>
                <w:szCs w:val="24"/>
              </w:rPr>
            </w:pPr>
            <w:r w:rsidRPr="00DB03A0">
              <w:rPr>
                <w:rFonts w:ascii="Times New Roman" w:hAnsi="Times New Roman"/>
                <w:sz w:val="24"/>
                <w:szCs w:val="24"/>
              </w:rPr>
              <w:t>(наименование участника отбора)</w:t>
            </w:r>
          </w:p>
        </w:tc>
      </w:tr>
      <w:tr w:rsidR="00DB03A0" w:rsidRPr="00DB03A0" w:rsidTr="00450852">
        <w:tc>
          <w:tcPr>
            <w:tcW w:w="2977" w:type="dxa"/>
            <w:gridSpan w:val="3"/>
            <w:tcBorders>
              <w:top w:val="single" w:sz="4" w:space="0" w:color="auto"/>
              <w:left w:val="single" w:sz="4" w:space="0" w:color="auto"/>
              <w:bottom w:val="single" w:sz="4" w:space="0" w:color="auto"/>
              <w:right w:val="single" w:sz="4" w:space="0" w:color="auto"/>
            </w:tcBorders>
          </w:tcPr>
          <w:p w:rsidR="00554AFA" w:rsidRPr="00DB03A0" w:rsidRDefault="00554AFA" w:rsidP="00450852">
            <w:pPr>
              <w:jc w:val="center"/>
              <w:rPr>
                <w:rFonts w:ascii="Times New Roman" w:hAnsi="Times New Roman"/>
                <w:sz w:val="24"/>
                <w:szCs w:val="24"/>
              </w:rPr>
            </w:pPr>
            <w:r w:rsidRPr="00DB03A0">
              <w:rPr>
                <w:rFonts w:ascii="Times New Roman" w:hAnsi="Times New Roman"/>
                <w:sz w:val="24"/>
                <w:szCs w:val="24"/>
              </w:rPr>
              <w:t xml:space="preserve">Участник (акционер), ИНН, место регистрации компании </w:t>
            </w:r>
          </w:p>
        </w:tc>
        <w:tc>
          <w:tcPr>
            <w:tcW w:w="1276" w:type="dxa"/>
            <w:tcBorders>
              <w:top w:val="single" w:sz="4" w:space="0" w:color="auto"/>
              <w:left w:val="single" w:sz="4" w:space="0" w:color="auto"/>
              <w:bottom w:val="single" w:sz="4" w:space="0" w:color="auto"/>
              <w:right w:val="single" w:sz="4" w:space="0" w:color="auto"/>
            </w:tcBorders>
          </w:tcPr>
          <w:p w:rsidR="00554AFA" w:rsidRPr="00DB03A0" w:rsidRDefault="00554AFA" w:rsidP="00450852">
            <w:pPr>
              <w:jc w:val="center"/>
              <w:rPr>
                <w:rFonts w:ascii="Times New Roman" w:hAnsi="Times New Roman"/>
                <w:sz w:val="24"/>
                <w:szCs w:val="24"/>
              </w:rPr>
            </w:pPr>
            <w:r w:rsidRPr="00DB03A0">
              <w:rPr>
                <w:rFonts w:ascii="Times New Roman" w:hAnsi="Times New Roman"/>
                <w:sz w:val="24"/>
                <w:szCs w:val="24"/>
              </w:rPr>
              <w:t>Доля участия *</w:t>
            </w:r>
          </w:p>
        </w:tc>
        <w:tc>
          <w:tcPr>
            <w:tcW w:w="4761" w:type="dxa"/>
            <w:gridSpan w:val="2"/>
            <w:tcBorders>
              <w:top w:val="single" w:sz="4" w:space="0" w:color="auto"/>
              <w:left w:val="single" w:sz="4" w:space="0" w:color="auto"/>
              <w:bottom w:val="single" w:sz="4" w:space="0" w:color="auto"/>
              <w:right w:val="single" w:sz="4" w:space="0" w:color="auto"/>
            </w:tcBorders>
          </w:tcPr>
          <w:p w:rsidR="00554AFA" w:rsidRPr="00DB03A0" w:rsidRDefault="00554AFA" w:rsidP="00450852">
            <w:pPr>
              <w:jc w:val="center"/>
              <w:rPr>
                <w:rFonts w:ascii="Times New Roman" w:hAnsi="Times New Roman"/>
                <w:sz w:val="24"/>
                <w:szCs w:val="24"/>
              </w:rPr>
            </w:pPr>
            <w:r w:rsidRPr="00DB03A0">
              <w:rPr>
                <w:rFonts w:ascii="Times New Roman" w:hAnsi="Times New Roman"/>
                <w:sz w:val="24"/>
                <w:szCs w:val="24"/>
              </w:rPr>
              <w:t>Доля косвенного (через третьих лиц) участия офшорных компаний в уставном (складочном) капитале участника отбора **</w:t>
            </w:r>
          </w:p>
        </w:tc>
      </w:tr>
      <w:tr w:rsidR="00DB03A0" w:rsidRPr="00DB03A0" w:rsidTr="00450852">
        <w:tc>
          <w:tcPr>
            <w:tcW w:w="2977" w:type="dxa"/>
            <w:gridSpan w:val="3"/>
            <w:tcBorders>
              <w:top w:val="single" w:sz="4" w:space="0" w:color="auto"/>
              <w:left w:val="single" w:sz="4" w:space="0" w:color="auto"/>
              <w:bottom w:val="single" w:sz="4" w:space="0" w:color="auto"/>
              <w:right w:val="single" w:sz="4" w:space="0" w:color="auto"/>
            </w:tcBorders>
          </w:tcPr>
          <w:p w:rsidR="00554AFA" w:rsidRPr="00DB03A0" w:rsidRDefault="00554AFA" w:rsidP="00450852">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54AFA" w:rsidRPr="00DB03A0" w:rsidRDefault="00554AFA" w:rsidP="00450852">
            <w:pPr>
              <w:rPr>
                <w:rFonts w:ascii="Times New Roman" w:hAnsi="Times New Roman"/>
                <w:sz w:val="24"/>
                <w:szCs w:val="24"/>
              </w:rPr>
            </w:pPr>
          </w:p>
        </w:tc>
        <w:tc>
          <w:tcPr>
            <w:tcW w:w="4761" w:type="dxa"/>
            <w:gridSpan w:val="2"/>
            <w:tcBorders>
              <w:top w:val="single" w:sz="4" w:space="0" w:color="auto"/>
              <w:left w:val="single" w:sz="4" w:space="0" w:color="auto"/>
              <w:bottom w:val="single" w:sz="4" w:space="0" w:color="auto"/>
              <w:right w:val="single" w:sz="4" w:space="0" w:color="auto"/>
            </w:tcBorders>
          </w:tcPr>
          <w:p w:rsidR="00554AFA" w:rsidRPr="00DB03A0" w:rsidRDefault="00554AFA" w:rsidP="00450852">
            <w:pPr>
              <w:rPr>
                <w:rFonts w:ascii="Times New Roman" w:hAnsi="Times New Roman"/>
                <w:sz w:val="24"/>
                <w:szCs w:val="24"/>
              </w:rPr>
            </w:pPr>
          </w:p>
        </w:tc>
      </w:tr>
      <w:tr w:rsidR="00DB03A0" w:rsidRPr="00DB03A0" w:rsidTr="00450852">
        <w:tc>
          <w:tcPr>
            <w:tcW w:w="9014" w:type="dxa"/>
            <w:gridSpan w:val="6"/>
            <w:tcBorders>
              <w:top w:val="single" w:sz="4" w:space="0" w:color="auto"/>
            </w:tcBorders>
          </w:tcPr>
          <w:p w:rsidR="00554AFA" w:rsidRPr="00DB03A0" w:rsidRDefault="00554AFA" w:rsidP="00450852">
            <w:pPr>
              <w:ind w:firstLine="283"/>
              <w:contextualSpacing/>
              <w:jc w:val="both"/>
              <w:rPr>
                <w:rFonts w:ascii="Times New Roman" w:hAnsi="Times New Roman"/>
                <w:sz w:val="24"/>
                <w:szCs w:val="24"/>
              </w:rPr>
            </w:pPr>
            <w:r w:rsidRPr="00DB03A0">
              <w:rPr>
                <w:rFonts w:ascii="Times New Roman" w:hAnsi="Times New Roman"/>
                <w:sz w:val="24"/>
                <w:szCs w:val="24"/>
              </w:rPr>
              <w:t>* Доля участия в уставном (складочном) капитале участника отбора физических лиц указывается в виде суммы долей участия всех физических лиц.</w:t>
            </w:r>
          </w:p>
          <w:p w:rsidR="00554AFA" w:rsidRPr="00DB03A0" w:rsidRDefault="00554AFA" w:rsidP="00450852">
            <w:pPr>
              <w:ind w:firstLine="283"/>
              <w:contextualSpacing/>
              <w:jc w:val="both"/>
              <w:rPr>
                <w:rFonts w:ascii="Times New Roman" w:hAnsi="Times New Roman"/>
                <w:sz w:val="24"/>
                <w:szCs w:val="24"/>
              </w:rPr>
            </w:pPr>
            <w:r w:rsidRPr="00DB03A0">
              <w:rPr>
                <w:rFonts w:ascii="Times New Roman" w:hAnsi="Times New Roman"/>
                <w:sz w:val="24"/>
                <w:szCs w:val="24"/>
              </w:rPr>
              <w:t>**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r>
      <w:tr w:rsidR="00DB03A0" w:rsidRPr="00DB03A0" w:rsidTr="00450852">
        <w:tc>
          <w:tcPr>
            <w:tcW w:w="9014" w:type="dxa"/>
            <w:gridSpan w:val="6"/>
          </w:tcPr>
          <w:p w:rsidR="00554AFA" w:rsidRPr="00DB03A0" w:rsidRDefault="00554AFA" w:rsidP="00450852">
            <w:pPr>
              <w:contextualSpacing/>
              <w:rPr>
                <w:rFonts w:ascii="Times New Roman" w:hAnsi="Times New Roman"/>
                <w:sz w:val="24"/>
                <w:szCs w:val="24"/>
              </w:rPr>
            </w:pPr>
            <w:r w:rsidRPr="00DB03A0">
              <w:rPr>
                <w:rFonts w:ascii="Times New Roman" w:hAnsi="Times New Roman"/>
                <w:sz w:val="24"/>
                <w:szCs w:val="24"/>
              </w:rPr>
              <w:t>Руководитель</w:t>
            </w:r>
          </w:p>
          <w:p w:rsidR="00554AFA" w:rsidRPr="00DB03A0" w:rsidRDefault="00554AFA" w:rsidP="00450852">
            <w:pPr>
              <w:contextualSpacing/>
              <w:rPr>
                <w:rFonts w:ascii="Times New Roman" w:hAnsi="Times New Roman"/>
                <w:sz w:val="24"/>
                <w:szCs w:val="24"/>
              </w:rPr>
            </w:pPr>
            <w:r w:rsidRPr="00DB03A0">
              <w:rPr>
                <w:rFonts w:ascii="Times New Roman" w:hAnsi="Times New Roman"/>
                <w:sz w:val="24"/>
                <w:szCs w:val="24"/>
              </w:rPr>
              <w:t>участника отбора</w:t>
            </w:r>
          </w:p>
        </w:tc>
      </w:tr>
      <w:tr w:rsidR="00DB03A0" w:rsidRPr="00DB03A0" w:rsidTr="00450852">
        <w:tc>
          <w:tcPr>
            <w:tcW w:w="2268" w:type="dxa"/>
          </w:tcPr>
          <w:p w:rsidR="00554AFA" w:rsidRPr="00DB03A0" w:rsidRDefault="00554AFA" w:rsidP="00450852">
            <w:pPr>
              <w:contextualSpacing/>
              <w:jc w:val="center"/>
              <w:rPr>
                <w:rFonts w:ascii="Times New Roman" w:hAnsi="Times New Roman"/>
                <w:sz w:val="24"/>
                <w:szCs w:val="24"/>
              </w:rPr>
            </w:pPr>
            <w:r w:rsidRPr="00DB03A0">
              <w:rPr>
                <w:rFonts w:ascii="Times New Roman" w:hAnsi="Times New Roman"/>
                <w:sz w:val="24"/>
                <w:szCs w:val="24"/>
              </w:rPr>
              <w:t>_______________</w:t>
            </w:r>
          </w:p>
          <w:p w:rsidR="00554AFA" w:rsidRPr="00DB03A0" w:rsidRDefault="00554AFA" w:rsidP="00450852">
            <w:pPr>
              <w:contextualSpacing/>
              <w:jc w:val="center"/>
              <w:rPr>
                <w:rFonts w:ascii="Times New Roman" w:hAnsi="Times New Roman"/>
                <w:sz w:val="24"/>
                <w:szCs w:val="24"/>
              </w:rPr>
            </w:pPr>
            <w:r w:rsidRPr="00DB03A0">
              <w:rPr>
                <w:rFonts w:ascii="Times New Roman" w:hAnsi="Times New Roman"/>
                <w:sz w:val="24"/>
                <w:szCs w:val="24"/>
              </w:rPr>
              <w:t>(подпись)</w:t>
            </w:r>
          </w:p>
        </w:tc>
        <w:tc>
          <w:tcPr>
            <w:tcW w:w="340" w:type="dxa"/>
          </w:tcPr>
          <w:p w:rsidR="00554AFA" w:rsidRPr="00DB03A0" w:rsidRDefault="00554AFA" w:rsidP="00450852">
            <w:pPr>
              <w:contextualSpacing/>
              <w:rPr>
                <w:rFonts w:ascii="Times New Roman" w:hAnsi="Times New Roman"/>
                <w:sz w:val="24"/>
                <w:szCs w:val="24"/>
              </w:rPr>
            </w:pPr>
          </w:p>
        </w:tc>
        <w:tc>
          <w:tcPr>
            <w:tcW w:w="3674" w:type="dxa"/>
            <w:gridSpan w:val="3"/>
          </w:tcPr>
          <w:p w:rsidR="00554AFA" w:rsidRPr="00DB03A0" w:rsidRDefault="00554AFA" w:rsidP="00450852">
            <w:pPr>
              <w:contextualSpacing/>
              <w:jc w:val="both"/>
              <w:rPr>
                <w:rFonts w:ascii="Times New Roman" w:hAnsi="Times New Roman"/>
                <w:sz w:val="24"/>
                <w:szCs w:val="24"/>
              </w:rPr>
            </w:pPr>
            <w:r w:rsidRPr="00DB03A0">
              <w:rPr>
                <w:rFonts w:ascii="Times New Roman" w:hAnsi="Times New Roman"/>
                <w:sz w:val="24"/>
                <w:szCs w:val="24"/>
              </w:rPr>
              <w:t>_________________________</w:t>
            </w:r>
          </w:p>
          <w:p w:rsidR="00554AFA" w:rsidRPr="00DB03A0" w:rsidRDefault="00554AFA" w:rsidP="00450852">
            <w:pPr>
              <w:contextualSpacing/>
              <w:jc w:val="center"/>
              <w:rPr>
                <w:rFonts w:ascii="Times New Roman" w:hAnsi="Times New Roman"/>
                <w:sz w:val="24"/>
                <w:szCs w:val="24"/>
              </w:rPr>
            </w:pPr>
            <w:r w:rsidRPr="00DB03A0">
              <w:rPr>
                <w:rFonts w:ascii="Times New Roman" w:hAnsi="Times New Roman"/>
                <w:sz w:val="24"/>
                <w:szCs w:val="24"/>
              </w:rPr>
              <w:t>Ф.И.О.</w:t>
            </w:r>
          </w:p>
        </w:tc>
        <w:tc>
          <w:tcPr>
            <w:tcW w:w="2732" w:type="dxa"/>
          </w:tcPr>
          <w:p w:rsidR="00554AFA" w:rsidRPr="00DB03A0" w:rsidRDefault="00554AFA" w:rsidP="00450852">
            <w:pPr>
              <w:contextualSpacing/>
              <w:rPr>
                <w:rFonts w:ascii="Times New Roman" w:hAnsi="Times New Roman"/>
                <w:sz w:val="24"/>
                <w:szCs w:val="24"/>
              </w:rPr>
            </w:pPr>
          </w:p>
        </w:tc>
      </w:tr>
      <w:tr w:rsidR="00554AFA" w:rsidRPr="00DB03A0" w:rsidTr="00450852">
        <w:tc>
          <w:tcPr>
            <w:tcW w:w="9014" w:type="dxa"/>
            <w:gridSpan w:val="6"/>
          </w:tcPr>
          <w:p w:rsidR="00554AFA" w:rsidRPr="00DB03A0" w:rsidRDefault="00554AFA" w:rsidP="00450852">
            <w:pPr>
              <w:contextualSpacing/>
              <w:rPr>
                <w:rFonts w:ascii="Times New Roman" w:hAnsi="Times New Roman"/>
                <w:sz w:val="24"/>
                <w:szCs w:val="24"/>
              </w:rPr>
            </w:pPr>
            <w:r w:rsidRPr="00DB03A0">
              <w:rPr>
                <w:rFonts w:ascii="Times New Roman" w:hAnsi="Times New Roman"/>
                <w:sz w:val="24"/>
                <w:szCs w:val="24"/>
              </w:rPr>
              <w:t>МП</w:t>
            </w:r>
          </w:p>
          <w:p w:rsidR="00554AFA" w:rsidRPr="00DB03A0" w:rsidRDefault="00554AFA" w:rsidP="00450852">
            <w:pPr>
              <w:contextualSpacing/>
              <w:rPr>
                <w:rFonts w:ascii="Times New Roman" w:hAnsi="Times New Roman"/>
                <w:sz w:val="24"/>
                <w:szCs w:val="24"/>
              </w:rPr>
            </w:pPr>
            <w:r w:rsidRPr="00DB03A0">
              <w:rPr>
                <w:rFonts w:ascii="Times New Roman" w:hAnsi="Times New Roman"/>
                <w:sz w:val="24"/>
                <w:szCs w:val="24"/>
              </w:rPr>
              <w:t>(при наличии)</w:t>
            </w:r>
          </w:p>
          <w:p w:rsidR="00554AFA" w:rsidRPr="00DB03A0" w:rsidRDefault="00554AFA" w:rsidP="00450852">
            <w:pPr>
              <w:contextualSpacing/>
              <w:rPr>
                <w:rFonts w:ascii="Times New Roman" w:hAnsi="Times New Roman"/>
                <w:sz w:val="24"/>
                <w:szCs w:val="24"/>
              </w:rPr>
            </w:pPr>
            <w:r w:rsidRPr="00DB03A0">
              <w:rPr>
                <w:rFonts w:ascii="Times New Roman" w:hAnsi="Times New Roman"/>
                <w:sz w:val="24"/>
                <w:szCs w:val="24"/>
              </w:rPr>
              <w:t>«___» _____________ 20__ г.».</w:t>
            </w:r>
          </w:p>
        </w:tc>
      </w:tr>
    </w:tbl>
    <w:p w:rsidR="00554AFA" w:rsidRPr="00DB03A0" w:rsidRDefault="00554AFA" w:rsidP="00554AFA">
      <w:pPr>
        <w:pStyle w:val="ConsPlusNormal"/>
        <w:spacing w:line="360" w:lineRule="auto"/>
        <w:jc w:val="both"/>
        <w:rPr>
          <w:rFonts w:ascii="Times New Roman" w:hAnsi="Times New Roman" w:cs="Times New Roman"/>
          <w:sz w:val="24"/>
          <w:szCs w:val="24"/>
        </w:rPr>
      </w:pPr>
    </w:p>
    <w:p w:rsidR="00AD227F" w:rsidRPr="00DB03A0" w:rsidRDefault="00AD227F">
      <w:pPr>
        <w:rPr>
          <w:sz w:val="24"/>
          <w:szCs w:val="24"/>
        </w:rPr>
      </w:pPr>
    </w:p>
    <w:sectPr w:rsidR="00AD227F" w:rsidRPr="00DB03A0" w:rsidSect="002210D2">
      <w:pgSz w:w="11905" w:h="16838"/>
      <w:pgMar w:top="1134" w:right="851"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192"/>
    <w:rsid w:val="0000657D"/>
    <w:rsid w:val="00011581"/>
    <w:rsid w:val="00037C70"/>
    <w:rsid w:val="00045C98"/>
    <w:rsid w:val="00064FB3"/>
    <w:rsid w:val="000B6758"/>
    <w:rsid w:val="002210D2"/>
    <w:rsid w:val="00223DCB"/>
    <w:rsid w:val="00325125"/>
    <w:rsid w:val="003E4428"/>
    <w:rsid w:val="003E56CD"/>
    <w:rsid w:val="0040784D"/>
    <w:rsid w:val="00423FAD"/>
    <w:rsid w:val="00554AFA"/>
    <w:rsid w:val="007D5A22"/>
    <w:rsid w:val="008046DA"/>
    <w:rsid w:val="00827C8C"/>
    <w:rsid w:val="00860A5C"/>
    <w:rsid w:val="008C23DF"/>
    <w:rsid w:val="00935C65"/>
    <w:rsid w:val="00945CA4"/>
    <w:rsid w:val="009B4377"/>
    <w:rsid w:val="00AD227F"/>
    <w:rsid w:val="00B76D7D"/>
    <w:rsid w:val="00C03B89"/>
    <w:rsid w:val="00C40192"/>
    <w:rsid w:val="00C41B8E"/>
    <w:rsid w:val="00C942FC"/>
    <w:rsid w:val="00D92805"/>
    <w:rsid w:val="00DB03A0"/>
    <w:rsid w:val="00E5722A"/>
    <w:rsid w:val="00F348C5"/>
    <w:rsid w:val="00FB2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69017"/>
  <w15:chartTrackingRefBased/>
  <w15:docId w15:val="{B34400A8-7FAF-4912-A6DE-F3435932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41B8E"/>
    <w:pPr>
      <w:widowControl w:val="0"/>
      <w:autoSpaceDE w:val="0"/>
      <w:autoSpaceDN w:val="0"/>
      <w:adjustRightInd w:val="0"/>
      <w:spacing w:before="108" w:after="108" w:line="240" w:lineRule="auto"/>
      <w:jc w:val="center"/>
      <w:outlineLvl w:val="0"/>
    </w:pPr>
    <w:rPr>
      <w:rFonts w:ascii="Arial" w:eastAsia="Times New Roman" w:hAnsi="Arial" w:cs="Times New Roman"/>
      <w:b/>
      <w:color w:val="26282F"/>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019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4019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40192"/>
    <w:pPr>
      <w:widowControl w:val="0"/>
      <w:autoSpaceDE w:val="0"/>
      <w:autoSpaceDN w:val="0"/>
      <w:spacing w:after="0" w:line="240" w:lineRule="auto"/>
    </w:pPr>
    <w:rPr>
      <w:rFonts w:ascii="Tahoma" w:eastAsiaTheme="minorEastAsia" w:hAnsi="Tahoma" w:cs="Tahoma"/>
      <w:sz w:val="20"/>
      <w:lang w:eastAsia="ru-RU"/>
    </w:rPr>
  </w:style>
  <w:style w:type="character" w:customStyle="1" w:styleId="10">
    <w:name w:val="Заголовок 1 Знак"/>
    <w:basedOn w:val="a0"/>
    <w:link w:val="1"/>
    <w:rsid w:val="00C41B8E"/>
    <w:rPr>
      <w:rFonts w:ascii="Arial" w:eastAsia="Times New Roman" w:hAnsi="Arial" w:cs="Times New Roman"/>
      <w:b/>
      <w:color w:val="26282F"/>
      <w:sz w:val="24"/>
      <w:szCs w:val="20"/>
      <w:lang w:eastAsia="ru-RU"/>
    </w:rPr>
  </w:style>
  <w:style w:type="table" w:styleId="a3">
    <w:name w:val="Table Grid"/>
    <w:basedOn w:val="a1"/>
    <w:uiPriority w:val="59"/>
    <w:rsid w:val="00554AF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58CC41F3964BE76D96F385098FF79C356A529E073AF9AD4D9DC7383D36006323558EED8767E40C042FE8F7781DA40CFE42820C7A2795E03Ct7M" TargetMode="External"/><Relationship Id="rId13" Type="http://schemas.openxmlformats.org/officeDocument/2006/relationships/hyperlink" Target="consultantplus://offline/ref=DEC0DA65C2F013F27FF183C2815DBBE03A26C36ED496A60633E71CDEFF87119555602238091F39E470D640583C888DCBBF9799D6B4ABS5o2O"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158CC41F3964BE76D96F385098FF79C326C5B9D0B3FF9AD4D9DC7383D36006323558EED8767E609052FE8F7781DA40CFE42820C7A2795E03Ct7M" TargetMode="External"/><Relationship Id="rId12" Type="http://schemas.openxmlformats.org/officeDocument/2006/relationships/hyperlink" Target="consultantplus://offline/ref=DEC0DA65C2F013F27FF183C2815DBBE03A26C36ED496A60633E71CDEFF87119555602238091D3FE470D640583C888DCBBF9799D6B4ABS5o2O" TargetMode="External"/><Relationship Id="rId17" Type="http://schemas.openxmlformats.org/officeDocument/2006/relationships/hyperlink" Target="consultantplus://offline/ref=B158CC41F3964BE76D96F385098FF79C3268569E073DF9AD4D9DC7383D36006323558EEF8065E4005375F8F33149A813FF549C06642739t6M" TargetMode="External"/><Relationship Id="rId2" Type="http://schemas.openxmlformats.org/officeDocument/2006/relationships/settings" Target="settings.xml"/><Relationship Id="rId16" Type="http://schemas.openxmlformats.org/officeDocument/2006/relationships/hyperlink" Target="consultantplus://offline/ref=B158CC41F3964BE76D96F385098FF79C3268569E073DF9AD4D9DC7383D36006323558EEF8067E2005375F8F33149A813FF549C06642739t6M" TargetMode="External"/><Relationship Id="rId1" Type="http://schemas.openxmlformats.org/officeDocument/2006/relationships/styles" Target="styles.xml"/><Relationship Id="rId6" Type="http://schemas.openxmlformats.org/officeDocument/2006/relationships/hyperlink" Target="consultantplus://offline/ref=B158CC41F3964BE76D96F385098FF79C356452980F3BF9AD4D9DC7383D36006323558EED8767E609002FE8F7781DA40CFE42820C7A2795E03Ct7M" TargetMode="External"/><Relationship Id="rId11" Type="http://schemas.openxmlformats.org/officeDocument/2006/relationships/hyperlink" Target="consultantplus://offline/ref=B158CC41F3964BE76D96F385098FF79C3565579E0C3FF9AD4D9DC7383D36006323558EED8767E60A062FE8F7781DA40CFE42820C7A2795E03Ct7M" TargetMode="External"/><Relationship Id="rId5" Type="http://schemas.openxmlformats.org/officeDocument/2006/relationships/hyperlink" Target="consultantplus://offline/ref=B158CC41F3964BE76D96F385098FF79C356A5B9F0C3EF9AD4D9DC7383D36006323558EED8766E10B062FE8F7781DA40CFE42820C7A2795E03Ct7M" TargetMode="External"/><Relationship Id="rId15" Type="http://schemas.openxmlformats.org/officeDocument/2006/relationships/hyperlink" Target="consultantplus://offline/ref=B158CC41F3964BE76D96F385098FF79C3268569E073DF9AD4D9DC7383D36006323558EEF8065E4005375F8F33149A813FF549C06642739t6M" TargetMode="External"/><Relationship Id="rId10" Type="http://schemas.openxmlformats.org/officeDocument/2006/relationships/hyperlink" Target="consultantplus://offline/ref=B158CC41F3964BE76D96F385098FF79C326C5B9D083AF9AD4D9DC7383D36006323558EED8767E609012FE8F7781DA40CFE42820C7A2795E03Ct7M" TargetMode="External"/><Relationship Id="rId19" Type="http://schemas.openxmlformats.org/officeDocument/2006/relationships/theme" Target="theme/theme1.xml"/><Relationship Id="rId4" Type="http://schemas.openxmlformats.org/officeDocument/2006/relationships/hyperlink" Target="consultantplus://offline/ref=B158CC41F3964BE76D96ED881FE3A89937660C930F3DF5FE17CDC16F62660636631588B8C423EB080723B8A33943FD5CBB098F05653B95EADA659EFC31t1M" TargetMode="External"/><Relationship Id="rId9" Type="http://schemas.openxmlformats.org/officeDocument/2006/relationships/hyperlink" Target="consultantplus://offline/ref=B158CC41F3964BE76D96F385098FF79C326954960935F9AD4D9DC7383D36006323558EED8767E608022FE8F7781DA40CFE42820C7A2795E03Ct7M" TargetMode="External"/><Relationship Id="rId14" Type="http://schemas.openxmlformats.org/officeDocument/2006/relationships/hyperlink" Target="consultantplus://offline/ref=B158CC41F3964BE76D96F385098FF79C3268569E073DF9AD4D9DC7383D36006323558EEF8067E2005375F8F33149A813FF549C06642739t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12</Pages>
  <Words>5700</Words>
  <Characters>32491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Преснякова Ирина Владимировна</dc:creator>
  <cp:keywords/>
  <dc:description/>
  <cp:lastModifiedBy>Преснякова Ирина Владимировна</cp:lastModifiedBy>
  <cp:revision>28</cp:revision>
  <dcterms:created xsi:type="dcterms:W3CDTF">2023-08-11T12:45:00Z</dcterms:created>
  <dcterms:modified xsi:type="dcterms:W3CDTF">2023-08-14T11:59:00Z</dcterms:modified>
</cp:coreProperties>
</file>